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Hangzitje, met rugleuning en Armsteunen, voor Inox Care en Nylon Care, 584 x 640 x 574 mm, Ascento Wit</w:t>
      </w:r>
    </w:p>
    <w:p/>
    <w:p/>
    <w:p>
      <w:pPr/>
      <w:r>
        <w:rPr>
          <w:sz w:val="22"/>
          <w:szCs w:val="22"/>
        </w:rPr>
        <w:t xml:space="preserve">Artikelnummer: 8750026xxx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Wit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2026-08-01T19:45:23+00:00</dcterms:created>
  <dcterms:modified xsi:type="dcterms:W3CDTF">2026-08-01T19:45:23+00:00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