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Hangzitje FR, met rugleuning, voor Inox Care en Nylon Care, 412 x 640 x 574 mm, Ascento Wit</w:t>
      </w:r>
    </w:p>
    <w:p/>
    <w:p/>
    <w:p>
      <w:pPr/>
      <w:r>
        <w:rPr>
          <w:sz w:val="22"/>
          <w:szCs w:val="22"/>
        </w:rPr>
        <w:t xml:space="preserve">Artikelnummer: 8750023xxx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ergonomisch gevormde zitting en rugleuning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790 - 800 mm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rugleuning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412 mm</w:t>
      </w:r>
    </w:p>
    <w:p>
      <w:pPr/>
      <w:r>
        <w:rPr>
          <w:sz w:val="22"/>
          <w:szCs w:val="22"/>
        </w:rPr>
        <w:t xml:space="preserve">Breedte : 640 mm</w:t>
      </w:r>
    </w:p>
    <w:p>
      <w:pPr/>
      <w:r>
        <w:rPr>
          <w:sz w:val="22"/>
          <w:szCs w:val="22"/>
        </w:rPr>
        <w:t xml:space="preserve">Hoogte : 574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Geschikt voor : voor Inox Care en Nylon Care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Wit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2026-08-01T19:49:20+00:00</dcterms:created>
  <dcterms:modified xsi:type="dcterms:W3CDTF">2026-08-01T19:49:20+00:00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