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Hangzitje, met rugleuning, voor Inox Care en Nylon Care, 412 x 640 x 574 mm, Ascento Wit</w:t>
      </w:r>
    </w:p>
    <w:p/>
    <w:p/>
    <w:p>
      <w:pPr/>
      <w:r>
        <w:rPr>
          <w:sz w:val="22"/>
          <w:szCs w:val="22"/>
        </w:rPr>
        <w:t xml:space="preserve">Artikelnummer: 8750021xxx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voor het ophangen in Inox Care en Nylon Care Steungreepen in hoekvorm</w:t>
      </w:r>
    </w:p>
    <w:p>
      <w:pPr/>
      <w:r>
        <w:rPr>
          <w:sz w:val="22"/>
          <w:szCs w:val="22"/>
        </w:rPr>
        <w:t xml:space="preserve">ergonomisch gevormde zitting en rugleuning met afgeronde randen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850 mm, zithoogte komt overeen met 460 mm  (DIN18040 en ÖNORM B1600)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rugleuning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412 mm</w:t>
      </w:r>
    </w:p>
    <w:p>
      <w:pPr/>
      <w:r>
        <w:rPr>
          <w:sz w:val="22"/>
          <w:szCs w:val="22"/>
        </w:rPr>
        <w:t xml:space="preserve">Breedte : 640 mm</w:t>
      </w:r>
    </w:p>
    <w:p>
      <w:pPr/>
      <w:r>
        <w:rPr>
          <w:sz w:val="22"/>
          <w:szCs w:val="22"/>
        </w:rPr>
        <w:t xml:space="preserve">Hoogte : 574 mm</w:t>
      </w:r>
    </w:p>
    <w:p>
      <w:pPr/>
      <w:r>
        <w:rPr>
          <w:sz w:val="22"/>
          <w:szCs w:val="22"/>
        </w:rPr>
        <w:t xml:space="preserve">Brede zitting : 412 mm</w:t>
      </w:r>
    </w:p>
    <w:p>
      <w:pPr/>
      <w:r>
        <w:rPr>
          <w:sz w:val="22"/>
          <w:szCs w:val="22"/>
        </w:rPr>
        <w:t xml:space="preserve">Diepte van het zitoppervlak : 422 mm</w:t>
      </w:r>
    </w:p>
    <w:p>
      <w:pPr/>
      <w:r>
        <w:rPr>
          <w:sz w:val="22"/>
          <w:szCs w:val="22"/>
        </w:rPr>
        <w:t xml:space="preserve">Geschikt voor : voor Inox Care en Nylon Care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Materiaal toevoeging : aluminium steunbeugel en ophangmodule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Ascento Wit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2026-08-01T19:54:29+00:00</dcterms:created>
  <dcterms:modified xsi:type="dcterms:W3CDTF">2026-08-01T19:54:29+00:00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