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Armsteunen, achteraf in te bouwen, 371 x 223 x 254 mm, Ascento Donkergrijs</w:t>
      </w:r>
    </w:p>
    <w:p/>
    <w:p/>
    <w:p>
      <w:pPr/>
      <w:r>
        <w:rPr>
          <w:sz w:val="22"/>
          <w:szCs w:val="22"/>
        </w:rPr>
        <w:t xml:space="preserve">Artikelnummer: 8750002xxx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Ascento opklapbaar Douchezitje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Armsteunen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371 mm</w:t>
      </w:r>
    </w:p>
    <w:p>
      <w:pPr/>
      <w:r>
        <w:rPr>
          <w:sz w:val="22"/>
          <w:szCs w:val="22"/>
        </w:rPr>
        <w:t xml:space="preserve">Breedte : 223 mm</w:t>
      </w:r>
    </w:p>
    <w:p>
      <w:pPr/>
      <w:r>
        <w:rPr>
          <w:sz w:val="22"/>
          <w:szCs w:val="22"/>
        </w:rPr>
        <w:t xml:space="preserve">Hoogte : 254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