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Rugleuning, achteraf in te bouwen, 401 x 56 x 407 mm, Ascento Donkergrijs</w:t>
      </w:r>
    </w:p>
    <w:p/>
    <w:p/>
    <w:p>
      <w:pPr/>
      <w:r>
        <w:rPr>
          <w:sz w:val="22"/>
          <w:szCs w:val="22"/>
        </w:rPr>
        <w:t xml:space="preserve">Artikelnummer: 8750001xxx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Ascento opklapbaar Douchezitje</w:t>
      </w:r>
    </w:p>
    <w:p>
      <w:pPr/>
      <w:r>
        <w:rPr>
          <w:sz w:val="22"/>
          <w:szCs w:val="22"/>
        </w:rPr>
        <w:t xml:space="preserve">ergonomisch gevormde rugleuning met afgeronde randen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Rugleuning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401 mm</w:t>
      </w:r>
    </w:p>
    <w:p>
      <w:pPr/>
      <w:r>
        <w:rPr>
          <w:sz w:val="22"/>
          <w:szCs w:val="22"/>
        </w:rPr>
        <w:t xml:space="preserve">Breedte : 56 mm</w:t>
      </w:r>
    </w:p>
    <w:p>
      <w:pPr/>
      <w:r>
        <w:rPr>
          <w:sz w:val="22"/>
          <w:szCs w:val="22"/>
        </w:rPr>
        <w:t xml:space="preserve">Hoogte : 407 mm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2026-05-14T09:56:40+00:00</dcterms:created>
  <dcterms:modified xsi:type="dcterms:W3CDTF">2026-05-14T09:56:40+00:00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