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voor Opklapbare muursteun, 825 x 150 x 200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Rugleuning bevestigd op montageplaat</w:t>
      </w:r>
    </w:p>
    <w:p>
      <w:pPr/>
      <w:r>
        <w:rPr>
          <w:sz w:val="22"/>
          <w:szCs w:val="22"/>
        </w:rPr>
        <w:t xml:space="preserve">voor bevestiging van twee Cavere Care Opklapbare muursteun zonder montage om aan te hangen en Cavere Care Opklapbare muursteun met elektronische schakelaar, verborgen aansluiting met rozet</w:t>
      </w:r>
    </w:p>
    <w:p>
      <w:pPr/>
      <w:r>
        <w:rPr>
          <w:sz w:val="22"/>
          <w:szCs w:val="22"/>
        </w:rPr>
        <w:t xml:space="preserve">afstand tussende opklapbare muursteunen 700 mm</w:t>
      </w:r>
    </w:p>
    <w:p>
      <w:pPr/>
      <w:r>
        <w:rPr>
          <w:sz w:val="22"/>
          <w:szCs w:val="22"/>
        </w:rPr>
        <w:t xml:space="preserve">bij bestelling van opklapbare muursteun met elektronische schakelaar wordt de bevestigingsplaat gecrediteerd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voor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200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2026-07-12T13:23:23+00:00</dcterms:created>
  <dcterms:modified xsi:type="dcterms:W3CDTF">2026-07-12T13:23:23+00:00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