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Krukhouder, 100 x 150 x 50 mm, Cavere Antraciet-metallic</w:t>
      </w:r>
    </w:p>
    <w:p/>
    <w:p/>
    <w:p>
      <w:pPr/>
      <w:r>
        <w:rPr>
          <w:sz w:val="22"/>
          <w:szCs w:val="22"/>
        </w:rPr>
        <w:t xml:space="preserve">Artikelnummer: 7500410xxx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om de krukken in te plaatsen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