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600 mm, Cavere Antraciet-metallic</w:t>
      </w:r>
    </w:p>
    <w:p/>
    <w:p/>
    <w:p>
      <w:pPr/>
      <w:r>
        <w:rPr>
          <w:sz w:val="22"/>
          <w:szCs w:val="22"/>
        </w:rPr>
        <w:t xml:space="preserve">Artikelnummer: 7484060xxx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