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Bevestigingsset, voor montage op wanden van holle steen (zonder injectiepluggen), Kleurloos</w:t>
      </w:r>
    </w:p>
    <w:p/>
    <w:p/>
    <w:p>
      <w:pPr/>
      <w:r>
        <w:rPr>
          <w:sz w:val="22"/>
          <w:szCs w:val="22"/>
        </w:rPr>
        <w:t xml:space="preserve">Artikelnummer: 7470050xxx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Cavere Care: opklapbare muursteun en muursteun vario, grondplaat, met Blind afdekking vario, opklapbaar zitje en Rugleuning voor Opklapbare muursteun Inox Care: opklapbare muursteun en muursteun vario, grondplaat met Blind afdekking vario Nylon Care: opklapbare muursteun en muursteun vario, grondplaat met Blind afdekking vario Verso Care Duo: opklapbare muursteun vario Ascento: Modulaire zit oplossingen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de montage is door een vakman uit te voeren</w:t>
      </w:r>
    </w:p>
    <w:p>
      <w:pPr/>
      <w:r>
        <w:rPr>
          <w:sz w:val="22"/>
          <w:szCs w:val="22"/>
        </w:rPr>
        <w:t xml:space="preserve">de montagekit is getest volgens de bouwvoorschriften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holle steen (zonder injectiepluggen)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Materiaal &amp; leveringsomvang : 4 binnenhulzen uit staal Ø 15 x 75 mm / M10, 4 metaal zeefhulzen Ø 20 x 100 mm, 4 verzonken schroeven M10 x 30 mm uit RVS klasse A4-AISI 316, 4 afdichtingselementen voor normconforme afdichting van de boorgaten (DIN 18534-1)</w:t>
      </w:r>
    </w:p>
    <w:p>
      <w:pPr/>
      <w:r>
        <w:rPr>
          <w:sz w:val="22"/>
          <w:szCs w:val="22"/>
        </w:rPr>
        <w:t xml:space="preserve">Wandcondities : Wanden uit holle steen:holle betonkorrelsteen HLz≥ 12, holle Kalkzandsteen KSL ≥ 12, holle bloksteen ≥ Hbl4, Hbn4 andere holle stenen beton, licht beton, baksteen ≥ Mz12, kalkzand- volsteen ≥ KS 12, natursteen met dichte structuur puimsteen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2026-06-22T08:53:28+00:00</dcterms:created>
  <dcterms:modified xsi:type="dcterms:W3CDTF">2026-06-22T08:53:28+00:00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