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FlexBekerhouder, met Beker,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beker beschermd tegen breuk</w:t>
      </w:r>
    </w:p>
    <w:p>
      <w:pPr/>
      <w:r>
        <w:rPr>
          <w:sz w:val="22"/>
          <w:szCs w:val="22"/>
        </w:rPr>
        <w:t xml:space="preserve">beker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FlexBekerhouder</w:t>
      </w:r>
    </w:p>
    <w:p>
      <w:pPr/>
      <w:r>
        <w:rPr>
          <w:sz w:val="22"/>
          <w:szCs w:val="22"/>
        </w:rPr>
        <w:t xml:space="preserve">Product ontwerp : met Beker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beker is gemaakt van plastic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