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FlexKrukhouder, 158 x 117 x 38 mm, Cavere Antraciet-metallic</w:t>
      </w:r>
    </w:p>
    <w:p/>
    <w:p/>
    <w:p>
      <w:pPr/>
      <w:r>
        <w:rPr>
          <w:sz w:val="22"/>
          <w:szCs w:val="22"/>
        </w:rPr>
        <w:t xml:space="preserve">Artikelnummer: 7100028xxx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FlexCare als modulair railsysteem voor accessoires</w:t>
      </w:r>
    </w:p>
    <w:p>
      <w:pPr/>
      <w:r>
        <w:rPr>
          <w:sz w:val="22"/>
          <w:szCs w:val="22"/>
        </w:rPr>
        <w:t xml:space="preserve">voor het ophangen in Cavere FlexRail</w:t>
      </w:r>
    </w:p>
    <w:p>
      <w:pPr/>
      <w:r>
        <w:rPr>
          <w:sz w:val="22"/>
          <w:szCs w:val="22"/>
        </w:rPr>
        <w:t xml:space="preserve">om de krukken in te plaatsen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FlexKrukhouder</w:t>
      </w:r>
    </w:p>
    <w:p>
      <w:pPr/>
      <w:r>
        <w:rPr>
          <w:sz w:val="22"/>
          <w:szCs w:val="22"/>
        </w:rPr>
        <w:t xml:space="preserve">Productgroep : 7010</w:t>
      </w:r>
    </w:p>
    <w:p>
      <w:pPr/>
      <w:r>
        <w:rPr>
          <w:sz w:val="22"/>
          <w:szCs w:val="22"/>
        </w:rPr>
        <w:t xml:space="preserve">Lengte : 158 mm</w:t>
      </w:r>
    </w:p>
    <w:p>
      <w:pPr/>
      <w:r>
        <w:rPr>
          <w:sz w:val="22"/>
          <w:szCs w:val="22"/>
        </w:rPr>
        <w:t xml:space="preserve">Breedte : 117 mm</w:t>
      </w:r>
    </w:p>
    <w:p>
      <w:pPr/>
      <w:r>
        <w:rPr>
          <w:sz w:val="22"/>
          <w:szCs w:val="22"/>
        </w:rPr>
        <w:t xml:space="preserve">Hoogte : 38 mm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Antraciet-metallic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2026-10-09T17:57:43+00:00</dcterms:created>
  <dcterms:modified xsi:type="dcterms:W3CDTF">2026-10-09T17:57:43+00:00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