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Haak / Doucheslanggeleider, achteraf in te bouwen, 65 x 35 x 15 mm, Donkergrijs, Antibac</w:t>
      </w:r>
    </w:p>
    <w:p/>
    <w:p/>
    <w:p>
      <w:pPr/>
      <w:r>
        <w:rPr>
          <w:sz w:val="22"/>
          <w:szCs w:val="22"/>
        </w:rPr>
        <w:t xml:space="preserve">Artikelnummer: 4925391xxx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dient als haak aan steungrepen of voor het geleiden van de doucheslang op de glijstang</w:t>
      </w:r>
    </w:p>
    <w:p>
      <w:pPr/>
      <w:r>
        <w:rPr>
          <w:sz w:val="22"/>
          <w:szCs w:val="22"/>
        </w:rPr>
        <w:t xml:space="preserve">met antislip rubberen inzetstuk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Haak / Doucheslanggeleider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2026-08-05T13:23:59+00:00</dcterms:created>
  <dcterms:modified xsi:type="dcterms:W3CDTF">2026-08-05T13:23:59+00:00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