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Haak / Doucheslanggeleider, achteraf in te bouwen, 65 x 35 x 15 mm, Donkergrijs, Antibac</w:t>
      </w:r>
    </w:p>
    <w:p/>
    <w:p/>
    <w:p>
      <w:pPr/>
      <w:r>
        <w:rPr>
          <w:sz w:val="22"/>
          <w:szCs w:val="22"/>
        </w:rPr>
        <w:t xml:space="preserve">Artikelnummer: 4925391xxx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clip-on aan Inox Care en Nylon Care Steungreepen in hoekvorm</w:t>
      </w:r>
    </w:p>
    <w:p>
      <w:pPr/>
      <w:r>
        <w:rPr>
          <w:sz w:val="22"/>
          <w:szCs w:val="22"/>
        </w:rPr>
        <w:t xml:space="preserve">dient als haak aan steungrepen of voor het geleiden van de doucheslang op de glijstang</w:t>
      </w:r>
    </w:p>
    <w:p>
      <w:pPr/>
      <w:r>
        <w:rPr>
          <w:sz w:val="22"/>
          <w:szCs w:val="22"/>
        </w:rPr>
        <w:t xml:space="preserve">met antislip rubberen inzetstuk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Haak / Doucheslanggeleider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65 mm</w:t>
      </w:r>
    </w:p>
    <w:p>
      <w:pPr/>
      <w:r>
        <w:rPr>
          <w:sz w:val="22"/>
          <w:szCs w:val="22"/>
        </w:rPr>
        <w:t xml:space="preserve">Breedte : 35 mm</w:t>
      </w:r>
    </w:p>
    <w:p>
      <w:pPr/>
      <w:r>
        <w:rPr>
          <w:sz w:val="22"/>
          <w:szCs w:val="22"/>
        </w:rPr>
        <w:t xml:space="preserve">Hoogte : 15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antibacteriële bescherming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Donkergrijs (018)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2026-07-08T13:30:34+00:00</dcterms:created>
  <dcterms:modified xsi:type="dcterms:W3CDTF">2026-07-08T13:30:34+00:00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