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400 Gordijnring, 70 x 46 x 8 mm, Donkergrijs, Antibac</w:t>
      </w:r>
    </w:p>
    <w:p/>
    <w:p/>
    <w:p>
      <w:pPr/>
      <w:r>
        <w:rPr>
          <w:sz w:val="22"/>
          <w:szCs w:val="22"/>
        </w:rPr>
        <w:t xml:space="preserve">Artikelnummer: 4361330xxx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om de Care douchegordijnen aan de douchegordijnstang op te hangen</w:t>
      </w:r>
    </w:p>
    <w:p>
      <w:pPr/>
      <w:r>
        <w:rPr>
          <w:sz w:val="22"/>
          <w:szCs w:val="22"/>
        </w:rPr>
        <w:t xml:space="preserve">geschikt voor douchegordijnstangen Ø 20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Gordijnring</w:t>
      </w:r>
    </w:p>
    <w:p>
      <w:pPr/>
      <w:r>
        <w:rPr>
          <w:sz w:val="22"/>
          <w:szCs w:val="22"/>
        </w:rPr>
        <w:t xml:space="preserve">Productgroep : 1500</w:t>
      </w:r>
    </w:p>
    <w:p>
      <w:pPr/>
      <w:r>
        <w:rPr>
          <w:sz w:val="22"/>
          <w:szCs w:val="22"/>
        </w:rPr>
        <w:t xml:space="preserve">Lengte : 70 mm</w:t>
      </w:r>
    </w:p>
    <w:p>
      <w:pPr/>
      <w:r>
        <w:rPr>
          <w:sz w:val="22"/>
          <w:szCs w:val="22"/>
        </w:rPr>
        <w:t xml:space="preserve">Breedte : 46 mm</w:t>
      </w:r>
    </w:p>
    <w:p>
      <w:pPr/>
      <w:r>
        <w:rPr>
          <w:sz w:val="22"/>
          <w:szCs w:val="22"/>
        </w:rPr>
        <w:t xml:space="preserve">Hoogte : 8 mm</w:t>
      </w:r>
    </w:p>
    <w:p>
      <w:pPr/>
      <w:r>
        <w:rPr>
          <w:sz w:val="22"/>
          <w:szCs w:val="22"/>
        </w:rPr>
        <w:t xml:space="preserve">Diameter : 8 mm</w:t>
      </w:r>
    </w:p>
    <w:p>
      <w:pPr/>
      <w:r>
        <w:rPr>
          <w:sz w:val="22"/>
          <w:szCs w:val="22"/>
        </w:rPr>
        <w:t xml:space="preserve">Materiaal : Polyamide</w:t>
      </w:r>
    </w:p>
    <w:p>
      <w:pPr/>
      <w:r>
        <w:rPr>
          <w:sz w:val="22"/>
          <w:szCs w:val="22"/>
        </w:rPr>
        <w:t xml:space="preserve">Oppervlak : Hoogglans met antibacteriële bescherming</w:t>
      </w:r>
    </w:p>
    <w:p>
      <w:pPr/>
      <w:r>
        <w:rPr>
          <w:sz w:val="22"/>
          <w:szCs w:val="22"/>
        </w:rPr>
        <w:t xml:space="preserve">Kleur : Donkergrijs</w:t>
      </w:r>
    </w:p>
    <w:p>
      <w:pPr/>
      <w:r>
        <w:rPr>
          <w:sz w:val="22"/>
          <w:szCs w:val="22"/>
        </w:rPr>
        <w:t xml:space="preserve">Verkrijgbare kleuren : verkrijgbaar in Donkergrijs (018) en Wit (019)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2026-10-29T20:22:46+00:00</dcterms:created>
  <dcterms:modified xsi:type="dcterms:W3CDTF">2026-10-29T20:22:46+00:00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