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135°, links, 350 x 350 mm, Rood-Wit</w:t>
      </w:r>
    </w:p>
    <w:p/>
    <w:p/>
    <w:p>
      <w:pPr/>
      <w:r>
        <w:rPr>
          <w:sz w:val="22"/>
          <w:szCs w:val="22"/>
        </w:rPr>
        <w:t xml:space="preserve">Artikelnummer: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350 mm</w:t>
      </w:r>
    </w:p>
    <w:p>
      <w:pPr/>
      <w:r>
        <w:rPr>
          <w:sz w:val="22"/>
          <w:szCs w:val="22"/>
        </w:rPr>
        <w:t xml:space="preserve">Asmaat a3 : 350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2026-10-21T23:47:54+00:00</dcterms:created>
  <dcterms:modified xsi:type="dcterms:W3CDTF">2026-10-21T23:47:54+00:00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