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opklapbaar zitje, met uitsparing, 450 x 100 x 450 mm, Hoogglans gepolijst, Polster zwart</w:t>
      </w:r>
    </w:p>
    <w:p/>
    <w:p/>
    <w:p>
      <w:pPr/>
      <w:r>
        <w:rPr>
          <w:sz w:val="22"/>
          <w:szCs w:val="22"/>
        </w:rPr>
        <w:t xml:space="preserve">Artikelnummer: 2974030xxx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zijafdekkingen in roestvrij staal look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410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