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NT.400/32, Gesatineerd</w:t>
      </w:r>
    </w:p>
    <w:p/>
    <w:p/>
    <w:p>
      <w:pPr/>
      <w:r>
        <w:rPr>
          <w:sz w:val="22"/>
          <w:szCs w:val="22"/>
        </w:rPr>
        <w:t xml:space="preserve">Artikelnummer: 251455Exxx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26 mm oder Ø 32 mm, in variablem Achsabstand, zusätzliche Befestigungsstütze ab Achsabstand 1550 mm erforderlich Bestellangaben: – NT.GST 24…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NT.400/32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24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