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WC-borstelgarnituur, 135 x 102 x 499 mm, Hoogglans gepolijst</w:t>
      </w:r>
    </w:p>
    <w:p/>
    <w:p/>
    <w:p>
      <w:pPr/>
      <w:r>
        <w:rPr>
          <w:sz w:val="22"/>
          <w:szCs w:val="22"/>
        </w:rPr>
        <w:t xml:space="preserve">Artikelnummer: 2291651xxx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gecentreerde burst porsitie</w:t>
      </w:r>
    </w:p>
    <w:p>
      <w:pPr/>
      <w:r>
        <w:rPr>
          <w:sz w:val="22"/>
          <w:szCs w:val="22"/>
        </w:rPr>
        <w:t xml:space="preserve">Borstelpot afneembaar voor reiniging</w:t>
      </w:r>
    </w:p>
    <w:p>
      <w:pPr/>
      <w:r>
        <w:rPr>
          <w:sz w:val="22"/>
          <w:szCs w:val="22"/>
        </w:rPr>
        <w:t xml:space="preserve">met extra verdieping om desinfectiemiddel in te bewaren</w:t>
      </w:r>
    </w:p>
    <w:p>
      <w:pPr/>
      <w:r>
        <w:rPr>
          <w:sz w:val="22"/>
          <w:szCs w:val="22"/>
        </w:rPr>
        <w:t xml:space="preserve">met verwisselbare borstelkop Ø 86 mm, kleur zwart</w:t>
      </w:r>
    </w:p>
    <w:p>
      <w:pPr/>
      <w:r>
        <w:rPr>
          <w:sz w:val="22"/>
          <w:szCs w:val="22"/>
        </w:rPr>
        <w:t xml:space="preserve">langere steel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WC-borstelgarnituur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Lengte : 135 mm</w:t>
      </w:r>
    </w:p>
    <w:p>
      <w:pPr/>
      <w:r>
        <w:rPr>
          <w:sz w:val="22"/>
          <w:szCs w:val="22"/>
        </w:rPr>
        <w:t xml:space="preserve">Breedte : 102 mm</w:t>
      </w:r>
    </w:p>
    <w:p>
      <w:pPr/>
      <w:r>
        <w:rPr>
          <w:sz w:val="22"/>
          <w:szCs w:val="22"/>
        </w:rPr>
        <w:t xml:space="preserve">Hoogte : 499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p>
      <w:pPr/>
      <w:r>
        <w:rPr>
          <w:sz w:val="22"/>
          <w:szCs w:val="22"/>
        </w:rPr>
        <w:t xml:space="preserve">Verkrijgbare kleuren : verkrijgbaar Hogglans gepolijst (008), Gesatineerd (009)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2026-10-09T08:00:13+00:00</dcterms:created>
  <dcterms:modified xsi:type="dcterms:W3CDTF">2026-10-09T08:00:13+00:00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