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Dispenser voor hygiënezakjes, 27 x 95 x 136 mm, Hoogglans gepolijst</w:t>
      </w:r>
    </w:p>
    <w:p/>
    <w:p/>
    <w:p>
      <w:pPr/>
      <w:r>
        <w:rPr>
          <w:sz w:val="22"/>
          <w:szCs w:val="22"/>
        </w:rPr>
        <w:t xml:space="preserve">Artikelnummer: 2291627xxx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het vasthouden en verwijderen van in de handel verkrijgbare hygiënezakjes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Dispenser voor hygiënezakjes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27 mm</w:t>
      </w:r>
    </w:p>
    <w:p>
      <w:pPr/>
      <w:r>
        <w:rPr>
          <w:sz w:val="22"/>
          <w:szCs w:val="22"/>
        </w:rPr>
        <w:t xml:space="preserve">Breedte : 95 mm</w:t>
      </w:r>
    </w:p>
    <w:p>
      <w:pPr/>
      <w:r>
        <w:rPr>
          <w:sz w:val="22"/>
          <w:szCs w:val="22"/>
        </w:rPr>
        <w:t xml:space="preserve">Hoogte : 136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2026-07-12T16:07:43+00:00</dcterms:created>
  <dcterms:modified xsi:type="dcterms:W3CDTF">2026-07-12T16:07:43+00:00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