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Dispenser voor hygiënezakjes, 27 x 95 x 136 mm, Hoogglans gepolijst</w:t>
      </w:r>
    </w:p>
    <w:p/>
    <w:p/>
    <w:p>
      <w:pPr/>
      <w:r>
        <w:rPr>
          <w:sz w:val="22"/>
          <w:szCs w:val="22"/>
        </w:rPr>
        <w:t xml:space="preserve">Artikelnummer: 2291627xxx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het vasthouden en verwijderen van in de handel verkrijgbare hygiënezakjes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Dispenser voor hygiënezakjes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27 mm</w:t>
      </w:r>
    </w:p>
    <w:p>
      <w:pPr/>
      <w:r>
        <w:rPr>
          <w:sz w:val="22"/>
          <w:szCs w:val="22"/>
        </w:rPr>
        <w:t xml:space="preserve">Breedte : 95 mm</w:t>
      </w:r>
    </w:p>
    <w:p>
      <w:pPr/>
      <w:r>
        <w:rPr>
          <w:sz w:val="22"/>
          <w:szCs w:val="22"/>
        </w:rPr>
        <w:t xml:space="preserve">Hoogte : 136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2026-09-17T14:33:57+00:00</dcterms:created>
  <dcterms:modified xsi:type="dcterms:W3CDTF">2026-09-17T14:33:57+00:00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