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74 x 655 x 55 mm, Hoogglans gepolijst</w:t>
      </w:r>
    </w:p>
    <w:p/>
    <w:p/>
    <w:p>
      <w:pPr/>
      <w:r>
        <w:rPr>
          <w:sz w:val="22"/>
          <w:szCs w:val="22"/>
        </w:rPr>
        <w:t xml:space="preserve">Artikelnummer: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74 mm</w:t>
      </w:r>
    </w:p>
    <w:p>
      <w:pPr/>
      <w:r>
        <w:rPr>
          <w:sz w:val="22"/>
          <w:szCs w:val="22"/>
        </w:rPr>
        <w:t xml:space="preserve">Breedte : 655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