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NT.SP/RPH, Kleurloos</w:t>
      </w:r>
    </w:p>
    <w:p/>
    <w:p/>
    <w:p>
      <w:pPr/>
      <w:r>
        <w:rPr>
          <w:sz w:val="22"/>
          <w:szCs w:val="22"/>
        </w:rPr>
        <w:t xml:space="preserve">Artikelnummer: 2290316xxx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bevestigen van scheidingsplaten aan de buisplaathouder en inkepingen op de buis</w:t>
      </w:r>
    </w:p>
    <w:p>
      <w:pPr/>
      <w:r>
        <w:rPr>
          <w:sz w:val="22"/>
          <w:szCs w:val="22"/>
        </w:rPr>
        <w:t xml:space="preserve">bestaande uit draadbus M5 en schroef M5 x 12 mm en paspen 6 x 10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