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Deurknop, Paar, 30 x 30 x 72 mm, Gesatineerd</w:t>
      </w:r>
    </w:p>
    <w:p/>
    <w:p/>
    <w:p>
      <w:pPr/>
      <w:r>
        <w:rPr>
          <w:sz w:val="22"/>
          <w:szCs w:val="22"/>
        </w:rPr>
        <w:t xml:space="preserve">Artikelnummer: 2290105xxx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montage met schroefdraad</w:t>
      </w:r>
    </w:p>
    <w:p>
      <w:pPr/>
      <w:r>
        <w:rPr>
          <w:sz w:val="22"/>
          <w:szCs w:val="22"/>
        </w:rPr>
        <w:t xml:space="preserve">boorgat in de deur Ø 8,5 mm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NT.TK 29.5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30 mm</w:t>
      </w:r>
    </w:p>
    <w:p>
      <w:pPr/>
      <w:r>
        <w:rPr>
          <w:sz w:val="22"/>
          <w:szCs w:val="22"/>
        </w:rPr>
        <w:t xml:space="preserve">Hoogte : 72 mm</w:t>
      </w:r>
    </w:p>
    <w:p>
      <w:pPr/>
      <w:r>
        <w:rPr>
          <w:sz w:val="22"/>
          <w:szCs w:val="22"/>
        </w:rPr>
        <w:t xml:space="preserve">Deurdikte : 7 - 13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