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Buisplaathouder NT.RPH, 40 x 40 x 105 mm, Gesatineerd</w:t>
      </w:r>
    </w:p>
    <w:p/>
    <w:p/>
    <w:p>
      <w:pPr/>
      <w:r>
        <w:rPr>
          <w:sz w:val="22"/>
          <w:szCs w:val="22"/>
        </w:rPr>
        <w:t xml:space="preserve">Artikelnummer: 2289040xxx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de bevestiging van scheidingswandplaten aan de bovenste ring</w:t>
      </w:r>
    </w:p>
    <w:p>
      <w:pPr/>
      <w:r>
        <w:rPr>
          <w:sz w:val="22"/>
          <w:szCs w:val="22"/>
        </w:rPr>
        <w:t xml:space="preserve">voor 13 mm plaatdikte, bij gebruik van een afstandhouder 2290880 kan de plaatdikte ook 10 mm bedragen</w:t>
      </w:r>
    </w:p>
    <w:p>
      <w:pPr/>
      <w:r>
        <w:rPr>
          <w:sz w:val="22"/>
          <w:szCs w:val="22"/>
        </w:rPr>
        <w:t xml:space="preserve">met gat van Ø 6 mm</w:t>
      </w:r>
    </w:p>
    <w:p>
      <w:pPr/>
      <w:r>
        <w:rPr>
          <w:sz w:val="22"/>
          <w:szCs w:val="22"/>
        </w:rPr>
        <w:t xml:space="preserve">geleverd met draadbus M5, schroef M5 x 12 mm en paspen 6 x 10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Buisplaathouder</w:t>
      </w:r>
    </w:p>
    <w:p>
      <w:pPr/>
      <w:r>
        <w:rPr>
          <w:sz w:val="22"/>
          <w:szCs w:val="22"/>
        </w:rPr>
        <w:t xml:space="preserve">Korte benaming : NT.RPH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40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105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2026-10-19T23:50:12+00:00</dcterms:created>
  <dcterms:modified xsi:type="dcterms:W3CDTF">2026-10-19T23:50:12+00:00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