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Doucheglijstang, 600 mm, Gesatineerd</w:t>
      </w:r>
    </w:p>
    <w:p/>
    <w:p/>
    <w:p>
      <w:pPr/>
      <w:r>
        <w:rPr>
          <w:sz w:val="22"/>
          <w:szCs w:val="22"/>
        </w:rPr>
        <w:t xml:space="preserve">Artikelnummer: 2088310xxx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zonder Ontkoppelingsfunctie, door de ronde bovenwandandbevestiging is het bevestigen van touwen, koorden en dergelijke niet mogelijk</w:t>
      </w:r>
    </w:p>
    <w:p>
      <w:pPr/>
      <w:r>
        <w:rPr>
          <w:sz w:val="22"/>
          <w:szCs w:val="22"/>
        </w:rPr>
        <w:t xml:space="preserve">het onderste bevestigingspunt mag niet hoger zijn dan 850 mm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2026-06-22T08:56:27+00:00</dcterms:created>
  <dcterms:modified xsi:type="dcterms:W3CDTF">2026-06-22T08:56:27+00:00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