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Douchegordijnstang, met Gordijnringen, L-vorm, 800 x 800 mm, Hoogglans gepolijst</w:t>
      </w:r>
    </w:p>
    <w:p/>
    <w:p/>
    <w:p>
      <w:pPr/>
      <w:r>
        <w:rPr>
          <w:sz w:val="22"/>
          <w:szCs w:val="22"/>
        </w:rPr>
        <w:t xml:space="preserve">Artikelnummer: 2065010xxx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Gordijnringen, kleur Donkergrijs (018)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Asmaat a1 : 800 mm</w:t>
      </w:r>
    </w:p>
    <w:p>
      <w:pPr/>
      <w:r>
        <w:rPr>
          <w:sz w:val="22"/>
          <w:szCs w:val="22"/>
        </w:rPr>
        <w:t xml:space="preserve">Asmaat a2 : 800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16 St.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2026-05-14T10:57:20+00:00</dcterms:created>
  <dcterms:modified xsi:type="dcterms:W3CDTF">2026-05-14T10:57:20+00:00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