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Rugleuning, 520 x 552 x 220 mm, Hoogglans gepolijst, Polster zwart</w:t>
      </w:r>
    </w:p>
    <w:p/>
    <w:p/>
    <w:p>
      <w:pPr/>
      <w:r>
        <w:rPr>
          <w:sz w:val="22"/>
          <w:szCs w:val="22"/>
        </w:rPr>
        <w:t xml:space="preserve">Artikelnummer: 2050522xxx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zonder rozet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met inbus schroef gemonteerd van beneden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Bevestigingsmateriaal voor Voorwandmontage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Rugleuning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Lengte : 220 mm</w:t>
      </w:r>
    </w:p>
    <w:p>
      <w:pPr/>
      <w:r>
        <w:rPr>
          <w:sz w:val="22"/>
          <w:szCs w:val="22"/>
        </w:rPr>
        <w:t xml:space="preserve">Breedte : 552 mm</w:t>
      </w:r>
    </w:p>
    <w:p>
      <w:pPr/>
      <w:r>
        <w:rPr>
          <w:sz w:val="22"/>
          <w:szCs w:val="22"/>
        </w:rPr>
        <w:t xml:space="preserve">Hoogte : 210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2026-09-27T14:52:42+00:00</dcterms:created>
  <dcterms:modified xsi:type="dcterms:W3CDTF">2026-09-27T14:52:42+00:00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