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Rugleuning, 520 x 552 x 220 mm, Hoogglans gepolijst, Polster zwart</w:t>
      </w:r>
    </w:p>
    <w:p/>
    <w:p/>
    <w:p>
      <w:pPr/>
      <w:r>
        <w:rPr>
          <w:sz w:val="22"/>
          <w:szCs w:val="22"/>
        </w:rPr>
        <w:t xml:space="preserve">Artikelnummer: 2050522xxx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zonder rozet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met inbus schroef gemonteerd van beneden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Bevestigingsmateriaal voor Voorwandmontage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Rugleuning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Lengte : 220 mm</w:t>
      </w:r>
    </w:p>
    <w:p>
      <w:pPr/>
      <w:r>
        <w:rPr>
          <w:sz w:val="22"/>
          <w:szCs w:val="22"/>
        </w:rPr>
        <w:t xml:space="preserve">Breedte : 552 mm</w:t>
      </w:r>
    </w:p>
    <w:p>
      <w:pPr/>
      <w:r>
        <w:rPr>
          <w:sz w:val="22"/>
          <w:szCs w:val="22"/>
        </w:rPr>
        <w:t xml:space="preserve">Hoogte : 210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2026-10-17T19:55:40+00:00</dcterms:created>
  <dcterms:modified xsi:type="dcterms:W3CDTF">2026-10-17T19:55:40+00:00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