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Inox Care Douche legborde, achteraf in te bouwen, 160 x 80 x 50 mm, Wit</w:t>
      </w:r>
    </w:p>
    <w:p/>
    <w:p/>
    <w:p>
      <w:pPr/>
      <w:r>
        <w:rPr>
          <w:sz w:val="22"/>
          <w:szCs w:val="22"/>
        </w:rPr>
        <w:t xml:space="preserve">Artikelnummer: 2050302xxx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Inox Care is een duurzaam en veelzijdig assortiment van roestvrij staal dat toegankelijkheid en hygiëne combineert in een modern ontwerp</w:t>
      </w:r>
    </w:p>
    <w:p>
      <w:pPr/>
      <w:r>
        <w:rPr>
          <w:sz w:val="22"/>
          <w:szCs w:val="22"/>
        </w:rPr>
        <w:t xml:space="preserve">voor Inox Care Doucheglijstang</w:t>
      </w:r>
    </w:p>
    <w:p>
      <w:pPr/>
      <w:r>
        <w:rPr>
          <w:sz w:val="22"/>
          <w:szCs w:val="22"/>
        </w:rPr>
        <w:t xml:space="preserve">bakje met antislip noppenstructuur en afvoergaatje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Douche legborde</w:t>
      </w:r>
    </w:p>
    <w:p>
      <w:pPr/>
      <w:r>
        <w:rPr>
          <w:sz w:val="22"/>
          <w:szCs w:val="22"/>
        </w:rPr>
        <w:t xml:space="preserve">Product ontwerp : achteraf in te bouwen</w:t>
      </w:r>
    </w:p>
    <w:p>
      <w:pPr/>
      <w:r>
        <w:rPr>
          <w:sz w:val="22"/>
          <w:szCs w:val="22"/>
        </w:rPr>
        <w:t xml:space="preserve">Productgroep : 0200</w:t>
      </w:r>
    </w:p>
    <w:p>
      <w:pPr/>
      <w:r>
        <w:rPr>
          <w:sz w:val="22"/>
          <w:szCs w:val="22"/>
        </w:rPr>
        <w:t xml:space="preserve">Lengte : 160 mm</w:t>
      </w:r>
    </w:p>
    <w:p>
      <w:pPr/>
      <w:r>
        <w:rPr>
          <w:sz w:val="22"/>
          <w:szCs w:val="22"/>
        </w:rPr>
        <w:t xml:space="preserve">Breedte : 80 mm</w:t>
      </w:r>
    </w:p>
    <w:p>
      <w:pPr/>
      <w:r>
        <w:rPr>
          <w:sz w:val="22"/>
          <w:szCs w:val="22"/>
        </w:rPr>
        <w:t xml:space="preserve">Hoogte : 50 mm</w:t>
      </w:r>
    </w:p>
    <w:p>
      <w:pPr/>
      <w:r>
        <w:rPr>
          <w:sz w:val="22"/>
          <w:szCs w:val="22"/>
        </w:rPr>
        <w:t xml:space="preserve">oppervlakte : 100 cm²</w:t>
      </w:r>
    </w:p>
    <w:p>
      <w:pPr/>
      <w:r>
        <w:rPr>
          <w:sz w:val="22"/>
          <w:szCs w:val="22"/>
        </w:rPr>
        <w:t xml:space="preserve">Materiaal : Polyamide</w:t>
      </w:r>
    </w:p>
    <w:p>
      <w:pPr/>
      <w:r>
        <w:rPr>
          <w:sz w:val="22"/>
          <w:szCs w:val="22"/>
        </w:rPr>
        <w:t xml:space="preserve">Oppervlak : Hoogglans met antibacteriële bescherming</w:t>
      </w:r>
    </w:p>
    <w:p>
      <w:pPr/>
      <w:r>
        <w:rPr>
          <w:sz w:val="22"/>
          <w:szCs w:val="22"/>
        </w:rPr>
        <w:t xml:space="preserve">Kleur : Wit</w:t>
      </w:r>
    </w:p>
    <w:p>
      <w:pPr/>
      <w:r>
        <w:rPr>
          <w:sz w:val="22"/>
          <w:szCs w:val="22"/>
        </w:rPr>
        <w:t xml:space="preserve">Verkrijgbare kleuren : verkrijgbaar in Donkergrijs (018) en Wit (019)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2026-10-29T19:35:22+00:00</dcterms:created>
  <dcterms:modified xsi:type="dcterms:W3CDTF">2026-10-29T19:35:22+00:00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