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Vloersteun, achteraf in te bouwen, L = 666 mm, Donkergrijs</w:t>
      </w:r>
    </w:p>
    <w:p/>
    <w:p/>
    <w:p>
      <w:pPr/>
      <w:r>
        <w:rPr>
          <w:sz w:val="22"/>
          <w:szCs w:val="22"/>
        </w:rPr>
        <w:t xml:space="preserve">Artikelnummer: 1449333xxx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met anti-slip vlak onder aan de poot, kleur zwart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76 mm</w:t>
      </w:r>
    </w:p>
    <w:p>
      <w:pPr/>
      <w:r>
        <w:rPr>
          <w:sz w:val="22"/>
          <w:szCs w:val="22"/>
        </w:rPr>
        <w:t xml:space="preserve">Hoogte : 666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polyamide verbinding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Donkergrijs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2026-10-23T12:58:28+00:00</dcterms:created>
  <dcterms:modified xsi:type="dcterms:W3CDTF">2026-10-23T12:58:28+00:00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