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Hangzitje, 380 x 563 x 420 mm, Cavere Antraciet-metallic, polster antraciet</w:t>
      </w:r>
    </w:p>
    <w:p/>
    <w:p/>
    <w:p>
      <w:pPr/>
      <w:r>
        <w:rPr>
          <w:sz w:val="22"/>
          <w:szCs w:val="22"/>
        </w:rPr>
        <w:t xml:space="preserve">Artikelnummer: 0847710xxx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voor het ophangen in Inox Care en Nylon Care Steungreepen in hoekvorm</w:t>
      </w:r>
    </w:p>
    <w:p>
      <w:pPr/>
      <w:r>
        <w:rPr>
          <w:sz w:val="22"/>
          <w:szCs w:val="22"/>
        </w:rPr>
        <w:t xml:space="preserve">voor douchesteungreep bovenrand 850 mm, zithoogte komt overeen met 480 mm  (DIN18040 en ÖNORM B1600)</w:t>
      </w:r>
    </w:p>
    <w:p>
      <w:pPr/>
      <w:r>
        <w:rPr>
          <w:sz w:val="22"/>
          <w:szCs w:val="22"/>
        </w:rPr>
        <w:t xml:space="preserve">belastbaarheid: max. 150 kg volgens ISO17966:2016, statisch geatest tot 200 kg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Hangzitje</w:t>
      </w:r>
    </w:p>
    <w:p>
      <w:pPr/>
      <w:r>
        <w:rPr>
          <w:sz w:val="22"/>
          <w:szCs w:val="22"/>
        </w:rPr>
        <w:t xml:space="preserve">Productgroep : 2000</w:t>
      </w:r>
    </w:p>
    <w:p>
      <w:pPr/>
      <w:r>
        <w:rPr>
          <w:sz w:val="22"/>
          <w:szCs w:val="22"/>
        </w:rPr>
        <w:t xml:space="preserve">Lengte : 380 mm</w:t>
      </w:r>
    </w:p>
    <w:p>
      <w:pPr/>
      <w:r>
        <w:rPr>
          <w:sz w:val="22"/>
          <w:szCs w:val="22"/>
        </w:rPr>
        <w:t xml:space="preserve">Breedte : 563 mm</w:t>
      </w:r>
    </w:p>
    <w:p>
      <w:pPr/>
      <w:r>
        <w:rPr>
          <w:sz w:val="22"/>
          <w:szCs w:val="22"/>
        </w:rPr>
        <w:t xml:space="preserve">Hoogte : 420 mm</w:t>
      </w:r>
    </w:p>
    <w:p>
      <w:pPr/>
      <w:r>
        <w:rPr>
          <w:sz w:val="22"/>
          <w:szCs w:val="22"/>
        </w:rPr>
        <w:t xml:space="preserve">Brede zitting : 380 mm</w:t>
      </w:r>
    </w:p>
    <w:p>
      <w:pPr/>
      <w:r>
        <w:rPr>
          <w:sz w:val="22"/>
          <w:szCs w:val="22"/>
        </w:rPr>
        <w:t xml:space="preserve">Diepte van het zitoppervlak : 405 mm</w:t>
      </w:r>
    </w:p>
    <w:p>
      <w:pPr/>
      <w:r>
        <w:rPr>
          <w:sz w:val="22"/>
          <w:szCs w:val="22"/>
        </w:rPr>
        <w:t xml:space="preserve">Kleur additief : polster antraciet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Materiaal toevoeging : Polster uit PUR integraalschuim</w:t>
      </w:r>
    </w:p>
    <w:p>
      <w:pPr/>
      <w:r>
        <w:rPr>
          <w:sz w:val="22"/>
          <w:szCs w:val="22"/>
        </w:rPr>
        <w:t xml:space="preserve">Oppervlak : krasbestendige poedercoating met antibacteriële bescherming</w:t>
      </w:r>
    </w:p>
    <w:p>
      <w:pPr/>
      <w:r>
        <w:rPr>
          <w:sz w:val="22"/>
          <w:szCs w:val="22"/>
        </w:rPr>
        <w:t xml:space="preserve">Kleur : Cavere Antraciet-metallic</w:t>
      </w:r>
    </w:p>
    <w:p>
      <w:pPr/>
      <w:r>
        <w:rPr>
          <w:sz w:val="22"/>
          <w:szCs w:val="22"/>
        </w:rPr>
        <w:t xml:space="preserve">Verkrijgbare kleuren : verkrijgbaar in Wit (019), Antraciet-metallic (095) en zilver-metallic (096)</w:t>
      </w:r>
    </w:p>
    <w:p>
      <w:pPr/>
      <w:r>
        <w:rPr>
          <w:sz w:val="22"/>
          <w:szCs w:val="22"/>
        </w:rPr>
        <w:t xml:space="preserve">Belasting : max. 175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2026-10-09T06:34:48+00:00</dcterms:created>
  <dcterms:modified xsi:type="dcterms:W3CDTF">2026-10-09T06:34:48+00:00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