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400 Hangzitje, 410 x 564 x 501 mm, Wit, Polster lichtgrijs</w:t>
      </w:r>
    </w:p>
    <w:p/>
    <w:p/>
    <w:p>
      <w:pPr/>
      <w:r>
        <w:rPr>
          <w:sz w:val="22"/>
          <w:szCs w:val="22"/>
        </w:rPr>
        <w:t xml:space="preserve">Artikelnummer: 0844611xxx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Nylon Care als beproefde productfamilie met een breed scala aan varianten via drie series voor de meest uiteenlopende eisen</w:t>
      </w:r>
    </w:p>
    <w:p>
      <w:pPr/>
      <w:r>
        <w:rPr>
          <w:sz w:val="22"/>
          <w:szCs w:val="22"/>
        </w:rPr>
        <w:t xml:space="preserve">voor het ophangen in Nylon Care Steungreepen in hoekvorm</w:t>
      </w:r>
    </w:p>
    <w:p>
      <w:pPr/>
      <w:r>
        <w:rPr>
          <w:sz w:val="22"/>
          <w:szCs w:val="22"/>
        </w:rPr>
        <w:t xml:space="preserve">verstevigd met een tegen roest beschermde stalen kern</w:t>
      </w:r>
    </w:p>
    <w:p>
      <w:pPr/>
      <w:r>
        <w:rPr>
          <w:sz w:val="22"/>
          <w:szCs w:val="22"/>
        </w:rPr>
        <w:t xml:space="preserve">met staal versterkte scharnieren</w:t>
      </w:r>
    </w:p>
    <w:p>
      <w:pPr/>
      <w:r>
        <w:rPr>
          <w:sz w:val="22"/>
          <w:szCs w:val="22"/>
        </w:rPr>
        <w:t xml:space="preserve">met instelbare rem</w:t>
      </w:r>
    </w:p>
    <w:p>
      <w:pPr/>
      <w:r>
        <w:rPr>
          <w:sz w:val="22"/>
          <w:szCs w:val="22"/>
        </w:rPr>
        <w:t xml:space="preserve">wordt automatisch in de verticale positie gehouden</w:t>
      </w:r>
    </w:p>
    <w:p>
      <w:pPr/>
      <w:r>
        <w:rPr>
          <w:sz w:val="22"/>
          <w:szCs w:val="22"/>
        </w:rPr>
        <w:t xml:space="preserve">voor douchesteungreep bovenrand 850 mm, zithoogte komt overeen met 460 mm  (DIN18040 en ÖNORM B1600)</w:t>
      </w:r>
    </w:p>
    <w:p>
      <w:pPr/>
      <w:r>
        <w:rPr>
          <w:sz w:val="22"/>
          <w:szCs w:val="22"/>
        </w:rPr>
        <w:t xml:space="preserve">belastbaarheid: max. 175 kg volgens ISO17966:2016, statisch geatest tot 200 kg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Hangzitje</w:t>
      </w:r>
    </w:p>
    <w:p>
      <w:pPr/>
      <w:r>
        <w:rPr>
          <w:sz w:val="22"/>
          <w:szCs w:val="22"/>
        </w:rPr>
        <w:t xml:space="preserve">Productgroep : 2000</w:t>
      </w:r>
    </w:p>
    <w:p>
      <w:pPr/>
      <w:r>
        <w:rPr>
          <w:sz w:val="22"/>
          <w:szCs w:val="22"/>
        </w:rPr>
        <w:t xml:space="preserve">Lengte : 410 mm</w:t>
      </w:r>
    </w:p>
    <w:p>
      <w:pPr/>
      <w:r>
        <w:rPr>
          <w:sz w:val="22"/>
          <w:szCs w:val="22"/>
        </w:rPr>
        <w:t xml:space="preserve">Breedte : 564 mm</w:t>
      </w:r>
    </w:p>
    <w:p>
      <w:pPr/>
      <w:r>
        <w:rPr>
          <w:sz w:val="22"/>
          <w:szCs w:val="22"/>
        </w:rPr>
        <w:t xml:space="preserve">Hoogte : 501 mm</w:t>
      </w:r>
    </w:p>
    <w:p>
      <w:pPr/>
      <w:r>
        <w:rPr>
          <w:sz w:val="22"/>
          <w:szCs w:val="22"/>
        </w:rPr>
        <w:t xml:space="preserve">Brede zitting : 410 mm</w:t>
      </w:r>
    </w:p>
    <w:p>
      <w:pPr/>
      <w:r>
        <w:rPr>
          <w:sz w:val="22"/>
          <w:szCs w:val="22"/>
        </w:rPr>
        <w:t xml:space="preserve">Diepte van het zitoppervlak : 365 mm</w:t>
      </w:r>
    </w:p>
    <w:p>
      <w:pPr/>
      <w:r>
        <w:rPr>
          <w:sz w:val="22"/>
          <w:szCs w:val="22"/>
        </w:rPr>
        <w:t xml:space="preserve">Kleur additief : Polster lichtgrijs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Materiaal toevoeging : Polster uit PUR integraalschuim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Kleur : Wit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p>
      <w:pPr/>
      <w:r>
        <w:rPr>
          <w:sz w:val="22"/>
          <w:szCs w:val="22"/>
        </w:rPr>
        <w:t xml:space="preserve">Belasting : max. 175 kg nach ISO 17966:2016, statisch getestet bis zu 200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2026-07-16T16:57:22+00:00</dcterms:created>
  <dcterms:modified xsi:type="dcterms:W3CDTF">2026-07-16T16:57:22+00:00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