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Rugleuning, 660 x 200 x 412 mm, Donkergrijs</w:t>
      </w:r>
    </w:p>
    <w:p/>
    <w:p/>
    <w:p>
      <w:pPr/>
      <w:r>
        <w:rPr>
          <w:sz w:val="22"/>
          <w:szCs w:val="22"/>
        </w:rPr>
        <w:t xml:space="preserve">Artikelnummer: 0841320xxx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660 mm</w:t>
      </w:r>
    </w:p>
    <w:p>
      <w:pPr/>
      <w:r>
        <w:rPr>
          <w:sz w:val="22"/>
          <w:szCs w:val="22"/>
        </w:rPr>
        <w:t xml:space="preserve">Breedte : 200 mm</w:t>
      </w:r>
    </w:p>
    <w:p>
      <w:pPr/>
      <w:r>
        <w:rPr>
          <w:sz w:val="22"/>
          <w:szCs w:val="22"/>
        </w:rPr>
        <w:t xml:space="preserve">Hoogte : 412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gestructureerd oppervlak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2026-10-03T03:08:25+00:00</dcterms:created>
  <dcterms:modified xsi:type="dcterms:W3CDTF">2026-10-03T03:08:25+00:00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