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1500 x 2000 mm, wit uit Trevira CS</w:t>
      </w:r>
    </w:p>
    <w:p/>
    <w:p/>
    <w:p>
      <w:pPr/>
      <w:r>
        <w:rPr>
          <w:sz w:val="22"/>
          <w:szCs w:val="22"/>
        </w:rPr>
        <w:t xml:space="preserve">Artikelnummer: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 wit uit Trevira CS (059) brandvertrager volgens DIN 4102, Bouwmateriaal klasse B1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1500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11 St.</w:t>
      </w:r>
    </w:p>
    <w:p>
      <w:pPr/>
      <w:r>
        <w:rPr>
          <w:sz w:val="22"/>
          <w:szCs w:val="22"/>
        </w:rPr>
        <w:t xml:space="preserve">Materiaal : Stof</w:t>
      </w:r>
    </w:p>
    <w:p>
      <w:pPr/>
      <w:r>
        <w:rPr>
          <w:sz w:val="22"/>
          <w:szCs w:val="22"/>
        </w:rPr>
        <w:t xml:space="preserve">Kleur : wit uit Trevira CS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2026-10-29T22:03:37+00:00</dcterms:created>
  <dcterms:modified xsi:type="dcterms:W3CDTF">2026-10-29T22:03:37+00:00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