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3401" w:type="dxa"/>
        <w:gridCol w:w="6236" w:type="dxa"/>
      </w:tblGrid>
      <w:tblPr>
        <w:tblW w:w="0" w:type="auto"/>
        <w:tblLayout w:type="fixed"/>
        <w:tblCellMar>
          <w:top w:w="0" w:type="dxa"/>
          <w:left w:w="0" w:type="dxa"/>
          <w:right w:w="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3401" w:type="dxa"/>
            <w:tcBorders>
              <w:top w:val="single" w:sz="0" w:color="FFFFFF"/>
              <w:left w:val="single" w:sz="0" w:color="FFFFFF"/>
              <w:right w:val="single" w:sz="0" w:color="FFFFFF"/>
              <w:bottom w:val="single" w:sz="0" w:color="FFFFFF"/>
            </w:tcBorders>
            <w:noWrap/>
          </w:tcPr>
          <w:p>
            <w:pPr/>
            <w:r>
              <w:pict>
                <v:shape type="#_x0000_t75" stroked="f" style="width:100pt; height:10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6236" w:type="dxa"/>
            <w:tcBorders>
              <w:top w:val="single" w:sz="0" w:color="FFFFFF"/>
              <w:left w:val="single" w:sz="0" w:color="FFFFFF"/>
              <w:right w:val="single" w:sz="0" w:color="FFFFFF"/>
              <w:bottom w:val="single" w:sz="0" w:color="FFFFFF"/>
            </w:tcBorders>
            <w:noWrap/>
          </w:tcPr>
          <w:p>
            <w:pPr>
              <w:jc w:val="right"/>
            </w:pPr>
            <w:r>
              <w:rPr>
                <w:sz w:val="20"/>
                <w:szCs w:val="20"/>
              </w:rPr>
              <w:t xml:space="preserve">NORMBAU GmbH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Schwarzwaldstraße 15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77871 Renchen | Germany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Telefon +49 7843 704-0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normbau@allegion.com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normbau.de | allegion.com</w:t>
            </w:r>
          </w:p>
        </w:tc>
      </w:tr>
    </w:tbl>
    <w:p/>
    <w:p/>
    <w:p>
      <w:pPr/>
      <w:r>
        <w:rPr>
          <w:sz w:val="28"/>
          <w:szCs w:val="28"/>
          <w:b w:val="1"/>
          <w:bCs w:val="1"/>
        </w:rPr>
        <w:t xml:space="preserve">NORMBAU GmbH</w:t>
      </w:r>
    </w:p>
    <w:p/>
    <w:p/>
    <w:p>
      <w:pPr/>
      <w:r>
        <w:rPr>
          <w:sz w:val="24"/>
          <w:szCs w:val="24"/>
          <w:b w:val="1"/>
          <w:bCs w:val="1"/>
        </w:rPr>
        <w:t xml:space="preserve">Care Douchegordijn, 1 x 1500 x 2000 mm, Wit</w:t>
      </w:r>
    </w:p>
    <w:p/>
    <w:p/>
    <w:p>
      <w:pPr/>
      <w:r>
        <w:rPr>
          <w:sz w:val="22"/>
          <w:szCs w:val="22"/>
        </w:rPr>
        <w:t xml:space="preserve">Artikelnummer: 0787320xxx</w:t>
      </w:r>
    </w:p>
    <w:p/>
    <w:p/>
    <w:p>
      <w:pPr/>
      <w:r>
        <w:rPr>
          <w:sz w:val="24"/>
          <w:szCs w:val="24"/>
          <w:b w:val="1"/>
          <w:bCs w:val="1"/>
          <w:u w:val="single"/>
        </w:rPr>
        <w:t xml:space="preserve">Aanbestedingstekst</w:t>
      </w:r>
    </w:p>
    <w:p/>
    <w:p>
      <w:pPr/>
      <w:r>
        <w:rPr>
          <w:sz w:val="22"/>
          <w:szCs w:val="22"/>
        </w:rPr>
        <w:t xml:space="preserve">voor Care Douchegordijnstangen</w:t>
      </w:r>
    </w:p>
    <w:p>
      <w:pPr/>
      <w:r>
        <w:rPr>
          <w:sz w:val="22"/>
          <w:szCs w:val="22"/>
        </w:rPr>
        <w:t xml:space="preserve">antibacterieel en schimmeldodend</w:t>
      </w:r>
    </w:p>
    <w:p>
      <w:pPr/>
      <w:r>
        <w:rPr>
          <w:sz w:val="22"/>
          <w:szCs w:val="22"/>
        </w:rPr>
        <w:t xml:space="preserve">wasbaar op 40°, geschikt voor desinfectie tot 60 graden</w:t>
      </w:r>
    </w:p>
    <w:p>
      <w:pPr/>
      <w:r>
        <w:rPr>
          <w:sz w:val="22"/>
          <w:szCs w:val="22"/>
        </w:rPr>
        <w:t xml:space="preserve">sneldrogend en waterafstotend</w:t>
      </w:r>
    </w:p>
    <w:p>
      <w:pPr/>
      <w:r>
        <w:rPr>
          <w:sz w:val="22"/>
          <w:szCs w:val="22"/>
        </w:rPr>
        <w:t xml:space="preserve">met messing vernikkelde ogen voor gordijnringen</w:t>
      </w:r>
    </w:p>
    <w:p>
      <w:pPr/>
      <w:r>
        <w:rPr>
          <w:sz w:val="22"/>
          <w:szCs w:val="22"/>
        </w:rPr>
        <w:t xml:space="preserve">voorzien van een zoom rondom en ecoband aan de onderzijde</w:t>
      </w:r>
    </w:p>
    <w:p>
      <w:pPr/>
      <w:r>
        <w:rPr>
          <w:sz w:val="22"/>
          <w:szCs w:val="22"/>
        </w:rPr>
        <w:t xml:space="preserve">kleurmonsters op aanvraag beschikbaar</w:t>
      </w:r>
    </w:p>
    <w:p>
      <w:pPr/>
      <w:r>
        <w:rPr>
          <w:sz w:val="22"/>
          <w:szCs w:val="22"/>
        </w:rPr>
        <w:t xml:space="preserve">ook beschikbaar in individuele lengtes op aanvraag</w:t>
      </w:r>
    </w:p>
    <w:p/>
    <w:p>
      <w:pPr/>
      <w:r>
        <w:rPr>
          <w:sz w:val="24"/>
          <w:szCs w:val="24"/>
          <w:b w:val="1"/>
          <w:bCs w:val="1"/>
          <w:u w:val="single"/>
        </w:rPr>
        <w:t xml:space="preserve">Productbeschrijving</w:t>
      </w:r>
    </w:p>
    <w:p/>
    <w:p>
      <w:pPr/>
      <w:r>
        <w:rPr>
          <w:sz w:val="22"/>
          <w:szCs w:val="22"/>
        </w:rPr>
        <w:t xml:space="preserve">Productcategorie : Douchegordijn</w:t>
      </w:r>
    </w:p>
    <w:p>
      <w:pPr/>
      <w:r>
        <w:rPr>
          <w:sz w:val="22"/>
          <w:szCs w:val="22"/>
        </w:rPr>
        <w:t xml:space="preserve">Productgroep : 1900</w:t>
      </w:r>
    </w:p>
    <w:p>
      <w:pPr/>
      <w:r>
        <w:rPr>
          <w:sz w:val="22"/>
          <w:szCs w:val="22"/>
        </w:rPr>
        <w:t xml:space="preserve">Breedte : 1500 mm</w:t>
      </w:r>
    </w:p>
    <w:p>
      <w:pPr/>
      <w:r>
        <w:rPr>
          <w:sz w:val="22"/>
          <w:szCs w:val="22"/>
        </w:rPr>
        <w:t xml:space="preserve">Hoogte : 2000 mm</w:t>
      </w:r>
    </w:p>
    <w:p>
      <w:pPr/>
      <w:r>
        <w:rPr>
          <w:sz w:val="22"/>
          <w:szCs w:val="22"/>
        </w:rPr>
        <w:t xml:space="preserve">Aantal ogen : 11 St.</w:t>
      </w:r>
    </w:p>
    <w:p>
      <w:pPr/>
      <w:r>
        <w:rPr>
          <w:sz w:val="22"/>
          <w:szCs w:val="22"/>
        </w:rPr>
        <w:t xml:space="preserve">Materiaal : Polyester</w:t>
      </w:r>
    </w:p>
    <w:p>
      <w:pPr/>
      <w:r>
        <w:rPr>
          <w:sz w:val="22"/>
          <w:szCs w:val="22"/>
        </w:rPr>
        <w:t xml:space="preserve">Oppervlak : gestructureerd</w:t>
      </w:r>
    </w:p>
    <w:p>
      <w:pPr/>
      <w:r>
        <w:rPr>
          <w:sz w:val="22"/>
          <w:szCs w:val="22"/>
        </w:rPr>
        <w:t xml:space="preserve">Kleur : Wit</w:t>
      </w:r>
    </w:p>
    <w:p>
      <w:pPr/>
      <w:r>
        <w:rPr>
          <w:sz w:val="22"/>
          <w:szCs w:val="22"/>
        </w:rPr>
        <w:t xml:space="preserve">Verkrijgbare kleuren : verkrijgbaar in de kleuren van de douchegordijn</w:t>
      </w:r>
    </w:p>
    <w:sectPr>
      <w:pgSz w:orient="portrait" w:w="11905.511811023622" w:h="16837.79527559055"/>
      <w:pgMar w:top="1133.8582677165352" w:right="1133.8582677165352" w:bottom="1133.8582677165352" w:left="1133.8582677165352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2026-09-18T12:31:23+00:00</dcterms:created>
  <dcterms:modified xsi:type="dcterms:W3CDTF">2026-09-18T12:31:23+00:00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