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Douchegordijn voor douche spatscherm, voor Cavere, 605 x 715 x 1 mm, Wit</w:t>
      </w:r>
    </w:p>
    <w:p/>
    <w:p/>
    <w:p>
      <w:pPr/>
      <w:r>
        <w:rPr>
          <w:sz w:val="22"/>
          <w:szCs w:val="22"/>
        </w:rPr>
        <w:t xml:space="preserve">Artikelnummer: 0787051xxx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antibacterieel en schimmeldodend</w:t>
      </w:r>
    </w:p>
    <w:p>
      <w:pPr/>
      <w:r>
        <w:rPr>
          <w:sz w:val="22"/>
          <w:szCs w:val="22"/>
        </w:rPr>
        <w:t xml:space="preserve">voor Cavere Care Opklapbare muursteun L= 850 mm</w:t>
      </w:r>
    </w:p>
    <w:p>
      <w:pPr/>
      <w:r>
        <w:rPr>
          <w:sz w:val="22"/>
          <w:szCs w:val="22"/>
        </w:rPr>
        <w:t xml:space="preserve">wasbaar op 40°, geschikt voor desinfectie tot 60 graden</w:t>
      </w:r>
    </w:p>
    <w:p>
      <w:pPr/>
      <w:r>
        <w:rPr>
          <w:sz w:val="22"/>
          <w:szCs w:val="22"/>
        </w:rPr>
        <w:t xml:space="preserve">sneldrogend en waterafstotend</w:t>
      </w:r>
    </w:p>
    <w:p>
      <w:pPr/>
      <w:r>
        <w:rPr>
          <w:sz w:val="22"/>
          <w:szCs w:val="22"/>
        </w:rPr>
        <w:t xml:space="preserve">voorzien van een zoom rondom en ecoband aan de onderzijde</w:t>
      </w:r>
    </w:p>
    <w:p>
      <w:pPr/>
      <w:r>
        <w:rPr>
          <w:sz w:val="22"/>
          <w:szCs w:val="22"/>
        </w:rPr>
        <w:t xml:space="preserve">met klittenbandsluiting</w:t>
      </w:r>
    </w:p>
    <w:p>
      <w:pPr/>
      <w:r>
        <w:rPr>
          <w:sz w:val="22"/>
          <w:szCs w:val="22"/>
        </w:rPr>
        <w:t xml:space="preserve">kleurmonsters op aanvraag beschikbaar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 voor douche spatscherm</w:t>
      </w:r>
    </w:p>
    <w:p>
      <w:pPr/>
      <w:r>
        <w:rPr>
          <w:sz w:val="22"/>
          <w:szCs w:val="22"/>
        </w:rPr>
        <w:t xml:space="preserve">Productgroep : 1900</w:t>
      </w:r>
    </w:p>
    <w:p>
      <w:pPr/>
      <w:r>
        <w:rPr>
          <w:sz w:val="22"/>
          <w:szCs w:val="22"/>
        </w:rPr>
        <w:t xml:space="preserve">Breedte : 715 mm</w:t>
      </w:r>
    </w:p>
    <w:p>
      <w:pPr/>
      <w:r>
        <w:rPr>
          <w:sz w:val="22"/>
          <w:szCs w:val="22"/>
        </w:rPr>
        <w:t xml:space="preserve">Hoogte : 1 mm</w:t>
      </w:r>
    </w:p>
    <w:p>
      <w:pPr/>
      <w:r>
        <w:rPr>
          <w:sz w:val="22"/>
          <w:szCs w:val="22"/>
        </w:rPr>
        <w:t xml:space="preserve">Geschikt voor : voor Cavere</w:t>
      </w:r>
    </w:p>
    <w:p>
      <w:pPr/>
      <w:r>
        <w:rPr>
          <w:sz w:val="22"/>
          <w:szCs w:val="22"/>
        </w:rPr>
        <w:t xml:space="preserve">Materiaal : Polyester</w:t>
      </w:r>
    </w:p>
    <w:p>
      <w:pPr/>
      <w:r>
        <w:rPr>
          <w:sz w:val="22"/>
          <w:szCs w:val="22"/>
        </w:rPr>
        <w:t xml:space="preserve">Oppervlak : gestructureerd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kleuren van de douchegordijn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2026-08-01T16:11:10+00:00</dcterms:created>
  <dcterms:modified xsi:type="dcterms:W3CDTF">2026-08-01T16:11:10+00:00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