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401" w:type="dxa"/>
        <w:gridCol w:w="6236" w:type="dxa"/>
      </w:tblGrid>
      <w:tblPr>
        <w:tblW w:w="0" w:type="auto"/>
        <w:tblLayout w:type="fixed"/>
        <w:tblCellMar>
          <w:top w:w="0" w:type="dxa"/>
          <w:left w:w="0" w:type="dxa"/>
          <w:right w:w="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3401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  <w:noWrap/>
          </w:tcPr>
          <w:p>
            <w:pPr/>
            <w:r>
              <w:pict>
                <v:shape type="#_x0000_t75" stroked="f" style="width:100pt; height:10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6236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  <w:noWrap/>
          </w:tcPr>
          <w:p>
            <w:pPr>
              <w:jc w:val="right"/>
            </w:pPr>
            <w:r>
              <w:rPr>
                <w:sz w:val="20"/>
                <w:szCs w:val="20"/>
              </w:rPr>
              <w:t xml:space="preserve">NORMBAU GmbH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Schwarzwaldstraße 15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77871 Renchen | Germany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Telefon +49 7843 704-0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normbau@allegion.com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normbau.de | allegion.com</w:t>
            </w:r>
          </w:p>
        </w:tc>
      </w:tr>
    </w:tbl>
    <w:p/>
    <w:p/>
    <w:p>
      <w:pPr/>
      <w:r>
        <w:rPr>
          <w:sz w:val="28"/>
          <w:szCs w:val="28"/>
          <w:b w:val="1"/>
          <w:bCs w:val="1"/>
        </w:rPr>
        <w:t xml:space="preserve">NORMBAU GmbH</w:t>
      </w:r>
    </w:p>
    <w:p/>
    <w:p/>
    <w:p>
      <w:pPr/>
      <w:r>
        <w:rPr>
          <w:sz w:val="24"/>
          <w:szCs w:val="24"/>
          <w:b w:val="1"/>
          <w:bCs w:val="1"/>
        </w:rPr>
        <w:t xml:space="preserve">Nylon Care 400 Douchegordijnstang, met Gordijnringen, I-vorm, L = 526 - 1050 mm, Donkergrijs</w:t>
      </w:r>
    </w:p>
    <w:p/>
    <w:p/>
    <w:p>
      <w:pPr/>
      <w:r>
        <w:rPr>
          <w:sz w:val="22"/>
          <w:szCs w:val="22"/>
        </w:rPr>
        <w:t xml:space="preserve">Artikelnummer: 0781220xxx</w:t>
      </w:r>
    </w:p>
    <w:p/>
    <w:p/>
    <w:p>
      <w:pPr/>
      <w:r>
        <w:rPr>
          <w:sz w:val="24"/>
          <w:szCs w:val="24"/>
          <w:b w:val="1"/>
          <w:bCs w:val="1"/>
          <w:u w:val="single"/>
        </w:rPr>
        <w:t xml:space="preserve">Aanbestedingstekst</w:t>
      </w:r>
    </w:p>
    <w:p/>
    <w:p>
      <w:pPr/>
      <w:r>
        <w:rPr>
          <w:sz w:val="22"/>
          <w:szCs w:val="22"/>
        </w:rPr>
        <w:t xml:space="preserve">Nylon Care als beproefde productfamilie met een breed scala aan varianten via drie series voor de meest uiteenlopende eisen</w:t>
      </w:r>
    </w:p>
    <w:p>
      <w:pPr/>
      <w:r>
        <w:rPr>
          <w:sz w:val="22"/>
          <w:szCs w:val="22"/>
        </w:rPr>
        <w:t xml:space="preserve">aansluit profiel voor plafondbevestiging op aanvraag</w:t>
      </w:r>
    </w:p>
    <w:p>
      <w:pPr/>
      <w:r>
        <w:rPr>
          <w:sz w:val="22"/>
          <w:szCs w:val="22"/>
        </w:rPr>
        <w:t xml:space="preserve">Nylon Gordijnringen aangepast aan de kleur van de Douchegordijnstang</w:t>
      </w:r>
    </w:p>
    <w:p>
      <w:pPr/>
      <w:r>
        <w:rPr>
          <w:sz w:val="22"/>
          <w:szCs w:val="22"/>
        </w:rPr>
        <w:t xml:space="preserve">met kunstof rozet Ø 70 mm voor verborgen bevestiging en glasvezelversterkt kunststof bodemdeel</w:t>
      </w:r>
    </w:p>
    <w:p>
      <w:pPr/>
      <w:r>
        <w:rPr>
          <w:sz w:val="22"/>
          <w:szCs w:val="22"/>
        </w:rPr>
        <w:t xml:space="preserve">bij lichte wanden is een vulling van ten minste 20 mm dik meervoudig verlijmt hout nodig</w:t>
      </w:r>
    </w:p>
    <w:p>
      <w:pPr/>
      <w:r>
        <w:rPr>
          <w:sz w:val="22"/>
          <w:szCs w:val="22"/>
        </w:rPr>
        <w:t xml:space="preserve">uitbreidbaar met Care Douchegordijnen</w:t>
      </w:r>
    </w:p>
    <w:p>
      <w:pPr/>
      <w:r>
        <w:rPr>
          <w:sz w:val="22"/>
          <w:szCs w:val="22"/>
        </w:rPr>
        <w:t xml:space="preserve">levering met edelstaal torxschroeven Ø 6 x 60 mm en pluggen</w:t>
      </w:r>
    </w:p>
    <w:p>
      <w:pPr/>
      <w:r>
        <w:rPr>
          <w:sz w:val="22"/>
          <w:szCs w:val="22"/>
        </w:rPr>
        <w:t xml:space="preserve">ook beschikbaar in individuele lengtes op aanvraag</w:t>
      </w:r>
    </w:p>
    <w:p/>
    <w:p>
      <w:pPr/>
      <w:r>
        <w:rPr>
          <w:sz w:val="24"/>
          <w:szCs w:val="24"/>
          <w:b w:val="1"/>
          <w:bCs w:val="1"/>
          <w:u w:val="single"/>
        </w:rPr>
        <w:t xml:space="preserve">Productbeschrijving</w:t>
      </w:r>
    </w:p>
    <w:p/>
    <w:p>
      <w:pPr/>
      <w:r>
        <w:rPr>
          <w:sz w:val="22"/>
          <w:szCs w:val="22"/>
        </w:rPr>
        <w:t xml:space="preserve">Productcategorie : Douchegordijnstang</w:t>
      </w:r>
    </w:p>
    <w:p>
      <w:pPr/>
      <w:r>
        <w:rPr>
          <w:sz w:val="22"/>
          <w:szCs w:val="22"/>
        </w:rPr>
        <w:t xml:space="preserve">Product ontwerp : met Gordijnringen</w:t>
      </w:r>
    </w:p>
    <w:p>
      <w:pPr/>
      <w:r>
        <w:rPr>
          <w:sz w:val="22"/>
          <w:szCs w:val="22"/>
        </w:rPr>
        <w:t xml:space="preserve">Productgroep : 1500</w:t>
      </w:r>
    </w:p>
    <w:p>
      <w:pPr/>
      <w:r>
        <w:rPr>
          <w:sz w:val="22"/>
          <w:szCs w:val="22"/>
        </w:rPr>
        <w:t xml:space="preserve">Lengte L : 526 - 1050 mm</w:t>
      </w:r>
    </w:p>
    <w:p>
      <w:pPr/>
      <w:r>
        <w:rPr>
          <w:sz w:val="22"/>
          <w:szCs w:val="22"/>
        </w:rPr>
        <w:t xml:space="preserve">Diameter : 34 mm</w:t>
      </w:r>
    </w:p>
    <w:p>
      <w:pPr/>
      <w:r>
        <w:rPr>
          <w:sz w:val="22"/>
          <w:szCs w:val="22"/>
        </w:rPr>
        <w:t xml:space="preserve">Vorm : I-vorm</w:t>
      </w:r>
    </w:p>
    <w:p>
      <w:pPr/>
      <w:r>
        <w:rPr>
          <w:sz w:val="22"/>
          <w:szCs w:val="22"/>
        </w:rPr>
        <w:t xml:space="preserve">Gordijnringen : 11 St.</w:t>
      </w:r>
    </w:p>
    <w:p>
      <w:pPr/>
      <w:r>
        <w:rPr>
          <w:sz w:val="22"/>
          <w:szCs w:val="22"/>
        </w:rPr>
        <w:t xml:space="preserve">Materiaal : Polyamide</w:t>
      </w:r>
    </w:p>
    <w:p>
      <w:pPr/>
      <w:r>
        <w:rPr>
          <w:sz w:val="22"/>
          <w:szCs w:val="22"/>
        </w:rPr>
        <w:t xml:space="preserve">Oppervlak : Hoogglans met antibacteriële bescherming</w:t>
      </w:r>
    </w:p>
    <w:p>
      <w:pPr/>
      <w:r>
        <w:rPr>
          <w:sz w:val="22"/>
          <w:szCs w:val="22"/>
        </w:rPr>
        <w:t xml:space="preserve">Kleur : Donkergrijs</w:t>
      </w:r>
    </w:p>
    <w:p>
      <w:pPr/>
      <w:r>
        <w:rPr>
          <w:sz w:val="22"/>
          <w:szCs w:val="22"/>
        </w:rPr>
        <w:t xml:space="preserve">Verkrijgbare kleuren : verkrijgbaar in de Nylon kleuren</w:t>
      </w:r>
    </w:p>
    <w:sectPr>
      <w:pgSz w:orient="portrait" w:w="11905.511811023622" w:h="16837.79527559055"/>
      <w:pgMar w:top="1133.8582677165352" w:right="1133.8582677165352" w:bottom="1133.8582677165352" w:left="1133.8582677165352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2026-11-08T16:53:00+00:00</dcterms:created>
  <dcterms:modified xsi:type="dcterms:W3CDTF">2026-11-08T16:53:00+00:00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