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Douchekophouder, 88 x 34 x 113 mm, Wit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Nylon Care 300 en Nylon Care 400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113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