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Douchekophouder, 88 x 34 x 113 mm, Donkergrijs</w:t>
      </w:r>
    </w:p>
    <w:p/>
    <w:p/>
    <w:p>
      <w:pPr/>
      <w:r>
        <w:rPr>
          <w:sz w:val="22"/>
          <w:szCs w:val="22"/>
        </w:rPr>
        <w:t xml:space="preserve">Artikelnummer: 0515050xxx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bevestiging aan Nylon Care 300 en Nylon Care 400 Douche glijstangen</w:t>
      </w:r>
    </w:p>
    <w:p>
      <w:pPr/>
      <w:r>
        <w:rPr>
          <w:sz w:val="22"/>
          <w:szCs w:val="22"/>
        </w:rPr>
        <w:t xml:space="preserve">Douchekophouder met traploze en soepele hoogte- en hoekverstelling, onderhoudsvrij met zelfinstellende klemkracht</w:t>
      </w:r>
    </w:p>
    <w:p>
      <w:pPr/>
      <w:r>
        <w:rPr>
          <w:sz w:val="22"/>
          <w:szCs w:val="22"/>
        </w:rPr>
        <w:t xml:space="preserve">met lange hefboom en multifunctionele zijdelingse haak</w:t>
      </w:r>
    </w:p>
    <w:p>
      <w:pPr/>
      <w:r>
        <w:rPr>
          <w:sz w:val="22"/>
          <w:szCs w:val="22"/>
        </w:rPr>
        <w:t xml:space="preserve">conische houder geschikt voor verschillende handdouches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Douchekophouder</w:t>
      </w:r>
    </w:p>
    <w:p>
      <w:pPr/>
      <w:r>
        <w:rPr>
          <w:sz w:val="22"/>
          <w:szCs w:val="22"/>
        </w:rPr>
        <w:t xml:space="preserve">Productgroep : 1500</w:t>
      </w:r>
    </w:p>
    <w:p>
      <w:pPr/>
      <w:r>
        <w:rPr>
          <w:sz w:val="22"/>
          <w:szCs w:val="22"/>
        </w:rPr>
        <w:t xml:space="preserve">Lengte : 88 mm</w:t>
      </w:r>
    </w:p>
    <w:p>
      <w:pPr/>
      <w:r>
        <w:rPr>
          <w:sz w:val="22"/>
          <w:szCs w:val="22"/>
        </w:rPr>
        <w:t xml:space="preserve">Breedte : 34 mm</w:t>
      </w:r>
    </w:p>
    <w:p>
      <w:pPr/>
      <w:r>
        <w:rPr>
          <w:sz w:val="22"/>
          <w:szCs w:val="22"/>
        </w:rPr>
        <w:t xml:space="preserve">Hoogte : 113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2026-10-25T13:41:29+00:00</dcterms:created>
  <dcterms:modified xsi:type="dcterms:W3CDTF">2026-10-25T13:41:29+00:00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