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Kantelbare spiegel, 660 x 153 x 520 mm, Donkergrijs</w:t>
      </w:r>
    </w:p>
    <w:p/>
    <w:p/>
    <w:p>
      <w:pPr/>
      <w:r>
        <w:rPr>
          <w:sz w:val="22"/>
          <w:szCs w:val="22"/>
        </w:rPr>
        <w:t xml:space="preserve">Artikelnummer: 0466110xxx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Spiegel 500 x 500 mm, met gepolijste randen en afgeronde vormen, bevestigd op een stalen basisplaat</w:t>
      </w:r>
    </w:p>
    <w:p>
      <w:pPr/>
      <w:r>
        <w:rPr>
          <w:sz w:val="22"/>
          <w:szCs w:val="22"/>
        </w:rPr>
        <w:t xml:space="preserve">met kunstof rozet Ø 70 mm voor verborgen bevestiging</w:t>
      </w:r>
    </w:p>
    <w:p>
      <w:pPr/>
      <w:r>
        <w:rPr>
          <w:sz w:val="22"/>
          <w:szCs w:val="22"/>
        </w:rPr>
        <w:t xml:space="preserve">kan achteraf worden uitgerust met Care Lampen 0300669</w:t>
      </w:r>
    </w:p>
    <w:p>
      <w:pPr/>
      <w:r>
        <w:rPr>
          <w:sz w:val="22"/>
          <w:szCs w:val="22"/>
        </w:rPr>
        <w:t xml:space="preserve">kan achteraf worden uitgerust met Inox Care Bedieningshendel 0466450,  optionele met permanente bescherming tegen bacteriën 4466450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Kantelbare spiegel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660 mm</w:t>
      </w:r>
    </w:p>
    <w:p>
      <w:pPr/>
      <w:r>
        <w:rPr>
          <w:sz w:val="22"/>
          <w:szCs w:val="22"/>
        </w:rPr>
        <w:t xml:space="preserve">Breedte : 153 mm</w:t>
      </w:r>
    </w:p>
    <w:p>
      <w:pPr/>
      <w:r>
        <w:rPr>
          <w:sz w:val="22"/>
          <w:szCs w:val="22"/>
        </w:rPr>
        <w:t xml:space="preserve">Hoogte : 520 mm</w:t>
      </w:r>
    </w:p>
    <w:p>
      <w:pPr/>
      <w:r>
        <w:rPr>
          <w:sz w:val="22"/>
          <w:szCs w:val="22"/>
        </w:rPr>
        <w:t xml:space="preserve">Glasdikte : 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spiegel uit kristal glas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2026-09-17T13:47:41+00:00</dcterms:created>
  <dcterms:modified xsi:type="dcterms:W3CDTF">2026-09-17T13:47:41+00:00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