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Deurknop NY.KF 131/80, Donkergrijs</w:t>
      </w:r>
    </w:p>
    <w:p/>
    <w:p/>
    <w:p>
      <w:pPr/>
      <w:r>
        <w:rPr>
          <w:sz w:val="22"/>
          <w:szCs w:val="22"/>
        </w:rPr>
        <w:t xml:space="preserve">Artikelnummer: 0386490xxx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Knopf und Abdeckungen der Rosette aus Nylon, in der Farbe …, Türknopf feststehend, mit Rosette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Deurknop</w:t>
      </w:r>
    </w:p>
    <w:p>
      <w:pPr/>
      <w:r>
        <w:rPr>
          <w:sz w:val="22"/>
          <w:szCs w:val="22"/>
        </w:rPr>
        <w:t xml:space="preserve">Korte benaming : NY.KF 131/80</w:t>
      </w:r>
    </w:p>
    <w:p>
      <w:pPr/>
      <w:r>
        <w:rPr>
          <w:sz w:val="22"/>
          <w:szCs w:val="22"/>
        </w:rPr>
        <w:t xml:space="preserve">Productgroep : 0900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2026-10-13T20:39:02+00:00</dcterms:created>
  <dcterms:modified xsi:type="dcterms:W3CDTF">2026-10-13T20:39:02+00:00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