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Gordijnring, 85 x 58 x 8 mm, Donkergrijs</w:t>
      </w:r>
    </w:p>
    <w:p/>
    <w:p/>
    <w:p>
      <w:pPr/>
      <w:r>
        <w:rPr>
          <w:sz w:val="22"/>
          <w:szCs w:val="22"/>
        </w:rPr>
        <w:t xml:space="preserve">Artikelnummer: 0361430xxx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om de Care douchegordijnen aan de douchegordijnstang op te hangen</w:t>
      </w:r>
    </w:p>
    <w:p>
      <w:pPr/>
      <w:r>
        <w:rPr>
          <w:sz w:val="22"/>
          <w:szCs w:val="22"/>
        </w:rPr>
        <w:t xml:space="preserve">geschikt voor douchegordijnstangen Ø 32 - 34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Gordijnring</w:t>
      </w:r>
    </w:p>
    <w:p>
      <w:pPr/>
      <w:r>
        <w:rPr>
          <w:sz w:val="22"/>
          <w:szCs w:val="22"/>
        </w:rPr>
        <w:t xml:space="preserve">Productgroep : 1500</w:t>
      </w:r>
    </w:p>
    <w:p>
      <w:pPr/>
      <w:r>
        <w:rPr>
          <w:sz w:val="22"/>
          <w:szCs w:val="22"/>
        </w:rPr>
        <w:t xml:space="preserve">Lengte : 85 mm</w:t>
      </w:r>
    </w:p>
    <w:p>
      <w:pPr/>
      <w:r>
        <w:rPr>
          <w:sz w:val="22"/>
          <w:szCs w:val="22"/>
        </w:rPr>
        <w:t xml:space="preserve">Breedte : 58 mm</w:t>
      </w:r>
    </w:p>
    <w:p>
      <w:pPr/>
      <w:r>
        <w:rPr>
          <w:sz w:val="22"/>
          <w:szCs w:val="22"/>
        </w:rPr>
        <w:t xml:space="preserve">Hoogte : 8 mm</w:t>
      </w:r>
    </w:p>
    <w:p>
      <w:pPr/>
      <w:r>
        <w:rPr>
          <w:sz w:val="22"/>
          <w:szCs w:val="22"/>
        </w:rPr>
        <w:t xml:space="preserve">Diameter : 8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2026-09-23T15:50:22+00:00</dcterms:created>
  <dcterms:modified xsi:type="dcterms:W3CDTF">2026-09-23T15:50:22+00:00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