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Douchegordijnstang, met Gordijnringen, L-vorm, 900 x 900 mm, Donkergrijs</w:t>
      </w:r>
    </w:p>
    <w:p/>
    <w:p/>
    <w:p>
      <w:pPr/>
      <w:r>
        <w:rPr>
          <w:sz w:val="22"/>
          <w:szCs w:val="22"/>
        </w:rPr>
        <w:t xml:space="preserve">Artikelnummer: 0300811xxx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met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a1 : 900 mm</w:t>
      </w:r>
    </w:p>
    <w:p>
      <w:pPr/>
      <w:r>
        <w:rPr>
          <w:sz w:val="22"/>
          <w:szCs w:val="22"/>
        </w:rPr>
        <w:t xml:space="preserve">Asmaat a2 : 900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Vorm : L-vorm</w:t>
      </w:r>
    </w:p>
    <w:p>
      <w:pPr/>
      <w:r>
        <w:rPr>
          <w:sz w:val="22"/>
          <w:szCs w:val="22"/>
        </w:rPr>
        <w:t xml:space="preserve">Gordijnringen : 17 St.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2026-10-17T12:18:41+00:00</dcterms:created>
  <dcterms:modified xsi:type="dcterms:W3CDTF">2026-10-17T12:18:41+00:00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