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135°, 579 x 336 mm, Donkergrijs</w:t>
      </w:r>
    </w:p>
    <w:p/>
    <w:p/>
    <w:p>
      <w:pPr/>
      <w:r>
        <w:rPr>
          <w:sz w:val="22"/>
          <w:szCs w:val="22"/>
        </w:rPr>
        <w:t xml:space="preserve">Artikelnummer: 0300643xxx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579 mm</w:t>
      </w:r>
    </w:p>
    <w:p>
      <w:pPr/>
      <w:r>
        <w:rPr>
          <w:sz w:val="22"/>
          <w:szCs w:val="22"/>
        </w:rPr>
        <w:t xml:space="preserve">Asmaat a3 : 336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