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losse borstelkop, 1 stuk, voor Cavere Care en Nylon Care WC-borstelgarnituur, 86 x 86 x 98 mm, Kleurloos</w:t>
      </w:r>
    </w:p>
    <w:p/>
    <w:p/>
    <w:p>
      <w:pPr/>
      <w:r>
        <w:rPr>
          <w:sz w:val="22"/>
          <w:szCs w:val="22"/>
        </w:rPr>
        <w:t xml:space="preserve">Artikelnummer: 0300446xxx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voor Cavere Care en Nylon Care WC-borstelgarnituur</w:t>
      </w:r>
    </w:p>
    <w:p>
      <w:pPr/>
      <w:r>
        <w:rPr>
          <w:sz w:val="22"/>
          <w:szCs w:val="22"/>
        </w:rPr>
        <w:t xml:space="preserve">Borstelkop, kleur zwart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losse borstelkop</w:t>
      </w:r>
    </w:p>
    <w:p>
      <w:pPr/>
      <w:r>
        <w:rPr>
          <w:sz w:val="22"/>
          <w:szCs w:val="22"/>
        </w:rPr>
        <w:t xml:space="preserve">Product ontwerp : 1 stuk</w:t>
      </w:r>
    </w:p>
    <w:p>
      <w:pPr/>
      <w:r>
        <w:rPr>
          <w:sz w:val="22"/>
          <w:szCs w:val="22"/>
        </w:rPr>
        <w:t xml:space="preserve">Productgroep : 0700</w:t>
      </w:r>
    </w:p>
    <w:p>
      <w:pPr/>
      <w:r>
        <w:rPr>
          <w:sz w:val="22"/>
          <w:szCs w:val="22"/>
        </w:rPr>
        <w:t xml:space="preserve">Lengte : 86 mm</w:t>
      </w:r>
    </w:p>
    <w:p>
      <w:pPr/>
      <w:r>
        <w:rPr>
          <w:sz w:val="22"/>
          <w:szCs w:val="22"/>
        </w:rPr>
        <w:t xml:space="preserve">Breedte : 86 mm</w:t>
      </w:r>
    </w:p>
    <w:p>
      <w:pPr/>
      <w:r>
        <w:rPr>
          <w:sz w:val="22"/>
          <w:szCs w:val="22"/>
        </w:rPr>
        <w:t xml:space="preserve">Hoogte : 98 mm</w:t>
      </w:r>
    </w:p>
    <w:p>
      <w:pPr/>
      <w:r>
        <w:rPr>
          <w:sz w:val="22"/>
          <w:szCs w:val="22"/>
        </w:rPr>
        <w:t xml:space="preserve">Diameter : 86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2026-10-29T21:59:12+00:00</dcterms:created>
  <dcterms:modified xsi:type="dcterms:W3CDTF">2026-10-29T21:59:12+00:00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