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148 x 135 x 512 mm, Wit</w:t>
      </w:r>
    </w:p>
    <w:p/>
    <w:p/>
    <w:p>
      <w:pPr/>
      <w:r>
        <w:rPr>
          <w:sz w:val="22"/>
          <w:szCs w:val="22"/>
        </w:rPr>
        <w:t xml:space="preserve">Artikelnummer: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Borstelpot draaibaar</w:t>
      </w:r>
    </w:p>
    <w:p>
      <w:pPr/>
      <w:r>
        <w:rPr>
          <w:sz w:val="22"/>
          <w:szCs w:val="22"/>
        </w:rPr>
        <w:t xml:space="preserve">langere steel met ergonomisch gevormd handvat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148 mm</w:t>
      </w:r>
    </w:p>
    <w:p>
      <w:pPr/>
      <w:r>
        <w:rPr>
          <w:sz w:val="22"/>
          <w:szCs w:val="22"/>
        </w:rPr>
        <w:t xml:space="preserve">Breedte : 135 mm</w:t>
      </w:r>
    </w:p>
    <w:p>
      <w:pPr/>
      <w:r>
        <w:rPr>
          <w:sz w:val="22"/>
          <w:szCs w:val="22"/>
        </w:rPr>
        <w:t xml:space="preserve">Hoogte : 512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