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Plafondsteun, voor verlaagd plafond, L = 1000 mm, Donkergrijs</w:t>
      </w:r>
    </w:p>
    <w:p/>
    <w:p/>
    <w:p>
      <w:pPr/>
      <w:r>
        <w:rPr>
          <w:sz w:val="22"/>
          <w:szCs w:val="22"/>
        </w:rPr>
        <w:t xml:space="preserve">Artikelnummer: 0300349xxx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Nylon Care 300 en Nylon Care 400 Plafondsteunen</w:t>
      </w:r>
    </w:p>
    <w:p>
      <w:pPr/>
      <w:r>
        <w:rPr>
          <w:sz w:val="22"/>
          <w:szCs w:val="22"/>
        </w:rPr>
        <w:t xml:space="preserve">kan op maat ingekort worden</w:t>
      </w:r>
    </w:p>
    <w:p>
      <w:pPr/>
      <w:r>
        <w:rPr>
          <w:sz w:val="22"/>
          <w:szCs w:val="22"/>
        </w:rPr>
        <w:t xml:space="preserve">zichtbare kunstof rozet</w:t>
      </w:r>
    </w:p>
    <w:p>
      <w:pPr/>
      <w:r>
        <w:rPr>
          <w:sz w:val="22"/>
          <w:szCs w:val="22"/>
        </w:rPr>
        <w:t xml:space="preserve">levering met Bevestigingsmateriaal voor aansluiting op de Plafondsteun</w:t>
      </w:r>
    </w:p>
    <w:p>
      <w:pPr/>
      <w:r>
        <w:rPr>
          <w:sz w:val="22"/>
          <w:szCs w:val="22"/>
        </w:rPr>
        <w:t xml:space="preserve">Voor de bevestiging aan het plafond kan het bij de plafondophanging geleverde bevestigingsmateriaal worden gebruikt.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Plafondsteun</w:t>
      </w:r>
    </w:p>
    <w:p>
      <w:pPr/>
      <w:r>
        <w:rPr>
          <w:sz w:val="22"/>
          <w:szCs w:val="22"/>
        </w:rPr>
        <w:t xml:space="preserve">Product ontwerp : voor verlaagd plafond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L : 1000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2026-10-29T21:11:10+00:00</dcterms:created>
  <dcterms:modified xsi:type="dcterms:W3CDTF">2026-10-29T21:11:10+00:00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