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T-stuk NY.T34, 102 x 75 x 34 mm, Donkergrijs</w:t>
      </w:r>
    </w:p>
    <w:p/>
    <w:p/>
    <w:p>
      <w:pPr/>
      <w:r>
        <w:rPr>
          <w:sz w:val="22"/>
          <w:szCs w:val="22"/>
        </w:rPr>
        <w:t xml:space="preserve">Artikelnummer: 0289360xxx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hiermee kan de richting van de bovenste ring worden veranderd</w:t>
      </w:r>
    </w:p>
    <w:p>
      <w:pPr/>
      <w:r>
        <w:rPr>
          <w:sz w:val="22"/>
          <w:szCs w:val="22"/>
        </w:rPr>
        <w:t xml:space="preserve">lange poot met doorgaand gat (draadstang doorgaand)</w:t>
      </w:r>
    </w:p>
    <w:p>
      <w:pPr/>
      <w:r>
        <w:rPr>
          <w:sz w:val="22"/>
          <w:szCs w:val="22"/>
        </w:rPr>
        <w:t xml:space="preserve">de uitgaande buis heeft een binnendraad M12</w:t>
      </w:r>
    </w:p>
    <w:p>
      <w:pPr/>
      <w:r>
        <w:rPr>
          <w:sz w:val="22"/>
          <w:szCs w:val="22"/>
        </w:rPr>
        <w:t xml:space="preserve">corrosiebestendig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T-stuk</w:t>
      </w:r>
    </w:p>
    <w:p>
      <w:pPr/>
      <w:r>
        <w:rPr>
          <w:sz w:val="22"/>
          <w:szCs w:val="22"/>
        </w:rPr>
        <w:t xml:space="preserve">Korte benaming : NY.T34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102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2026-10-19T23:56:44+00:00</dcterms:created>
  <dcterms:modified xsi:type="dcterms:W3CDTF">2026-10-19T23:56:44+00:00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