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Buis NY.RO, 720 x 34 x 34 mm, Donkergrijs</w:t>
      </w:r>
    </w:p>
    <w:p/>
    <w:p/>
    <w:p>
      <w:pPr/>
      <w:r>
        <w:rPr>
          <w:sz w:val="22"/>
          <w:szCs w:val="22"/>
        </w:rPr>
        <w:t xml:space="preserve">Artikelnummer: 0289230xxx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voor de mantel van de stalen buis</w:t>
      </w:r>
    </w:p>
    <w:p>
      <w:pPr/>
      <w:r>
        <w:rPr>
          <w:sz w:val="22"/>
          <w:szCs w:val="22"/>
        </w:rPr>
        <w:t xml:space="preserve">aan beide zijden ontbraamd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leveringslengte 720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</w:t>
      </w:r>
    </w:p>
    <w:p>
      <w:pPr/>
      <w:r>
        <w:rPr>
          <w:sz w:val="22"/>
          <w:szCs w:val="22"/>
        </w:rPr>
        <w:t xml:space="preserve">Korte benaming : NY.RO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720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