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Buisplaathouder NY.PRH, 55 x 50 x 120 mm, Donkergrijs</w:t>
      </w:r>
    </w:p>
    <w:p/>
    <w:p/>
    <w:p>
      <w:pPr/>
      <w:r>
        <w:rPr>
          <w:sz w:val="22"/>
          <w:szCs w:val="22"/>
        </w:rPr>
        <w:t xml:space="preserve">Artikelnummer: 0289040xxx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scheidingswandplaten aan de bovenste ring</w:t>
      </w:r>
    </w:p>
    <w:p>
      <w:pPr/>
      <w:r>
        <w:rPr>
          <w:sz w:val="22"/>
          <w:szCs w:val="22"/>
        </w:rPr>
        <w:t xml:space="preserve">voor 13 mm plaatdikte, bij gebruik van een afstandhouder 0289620 kan de plaatdikte ook 10 mm bedragen</w:t>
      </w:r>
    </w:p>
    <w:p>
      <w:pPr/>
      <w:r>
        <w:rPr>
          <w:sz w:val="22"/>
          <w:szCs w:val="22"/>
        </w:rPr>
        <w:t xml:space="preserve">levering met draadbus, 2 afdekkappen en 2 schroeven 5 x 20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Buisplaathouder</w:t>
      </w:r>
    </w:p>
    <w:p>
      <w:pPr/>
      <w:r>
        <w:rPr>
          <w:sz w:val="22"/>
          <w:szCs w:val="22"/>
        </w:rPr>
        <w:t xml:space="preserve">Korte benaming : NY.PRH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55 mm</w:t>
      </w:r>
    </w:p>
    <w:p>
      <w:pPr/>
      <w:r>
        <w:rPr>
          <w:sz w:val="22"/>
          <w:szCs w:val="22"/>
        </w:rPr>
        <w:t xml:space="preserve">Breedte : 50 mm</w:t>
      </w:r>
    </w:p>
    <w:p>
      <w:pPr/>
      <w:r>
        <w:rPr>
          <w:sz w:val="22"/>
          <w:szCs w:val="22"/>
        </w:rPr>
        <w:t xml:space="preserve">Hoogte : 120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2026-07-12T13:24:21+00:00</dcterms:created>
  <dcterms:modified xsi:type="dcterms:W3CDTF">2026-07-12T13:24:21+00:00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