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80 MZ Paar, Donkergrijs</w:t>
      </w:r>
    </w:p>
    <w:p/>
    <w:p/>
    <w:p>
      <w:pPr/>
      <w:r>
        <w:rPr>
          <w:sz w:val="22"/>
          <w:szCs w:val="22"/>
        </w:rPr>
        <w:t xml:space="preserve">Artikelnummer: 0234020xxx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80 MZ Paar</w:t>
      </w:r>
    </w:p>
    <w:p>
      <w:pPr/>
      <w:r>
        <w:rPr>
          <w:sz w:val="22"/>
          <w:szCs w:val="22"/>
        </w:rPr>
        <w:t xml:space="preserve">Productgroep : 0800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2026-10-13T20:26:48+00:00</dcterms:created>
  <dcterms:modified xsi:type="dcterms:W3CDTF">2026-10-13T20:26:48+00:00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