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CH, avec accoudoir et dossier, pour Inox Care et Nylon Care,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8750038xxx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750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