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Siège de douche à suspendre CH, avec accoudoir et dossier, pour Cavere, 584 x 640 x 574 mm, Ascento Gris foncé</w:t>
      </w:r>
    </w:p>
    <w:p/>
    <w:p/>
    <w:p>
      <w:pPr/>
      <w:r>
        <w:rPr>
          <w:sz w:val="22"/>
          <w:szCs w:val="22"/>
        </w:rPr>
        <w:t xml:space="preserve">Numéro d'article : 8750037xxx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Ascento comme solution d'assise modulaire, extensible et combinable</w:t>
      </w:r>
    </w:p>
    <w:p>
      <w:pPr/>
      <w:r>
        <w:rPr>
          <w:sz w:val="22"/>
          <w:szCs w:val="22"/>
        </w:rPr>
        <w:t xml:space="preserve">Dossier ergonomique avec bords extérieurs arrondis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main courante de maintien avec arête supérieure à 750 mm</w:t>
      </w:r>
    </w:p>
    <w:p>
      <w:pPr/>
      <w:r>
        <w:rPr>
          <w:sz w:val="22"/>
          <w:szCs w:val="22"/>
        </w:rPr>
        <w:t xml:space="preserve">Fixation invisible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Version du produit : avec accoudoir et dossier</w:t>
      </w:r>
    </w:p>
    <w:p>
      <w:pPr/>
      <w:r>
        <w:rPr>
          <w:sz w:val="22"/>
          <w:szCs w:val="22"/>
        </w:rPr>
        <w:t xml:space="preserve">Groupe de produits : 8700</w:t>
      </w:r>
    </w:p>
    <w:p>
      <w:pPr/>
      <w:r>
        <w:rPr>
          <w:sz w:val="22"/>
          <w:szCs w:val="22"/>
        </w:rPr>
        <w:t xml:space="preserve">Longueur : 584 mm</w:t>
      </w:r>
    </w:p>
    <w:p>
      <w:pPr/>
      <w:r>
        <w:rPr>
          <w:sz w:val="22"/>
          <w:szCs w:val="22"/>
        </w:rPr>
        <w:t xml:space="preserve">Largeur : 640 mm</w:t>
      </w:r>
    </w:p>
    <w:p>
      <w:pPr/>
      <w:r>
        <w:rPr>
          <w:sz w:val="22"/>
          <w:szCs w:val="22"/>
        </w:rPr>
        <w:t xml:space="preserve">Hauteur : 574 mm</w:t>
      </w:r>
    </w:p>
    <w:p>
      <w:pPr/>
      <w:r>
        <w:rPr>
          <w:sz w:val="22"/>
          <w:szCs w:val="22"/>
        </w:rPr>
        <w:t xml:space="preserve">Largeur de l'assise : 412 mm</w:t>
      </w:r>
    </w:p>
    <w:p>
      <w:pPr/>
      <w:r>
        <w:rPr>
          <w:sz w:val="22"/>
          <w:szCs w:val="22"/>
        </w:rPr>
        <w:t xml:space="preserve">Profondeur de la surface du siège : 422 mm</w:t>
      </w:r>
    </w:p>
    <w:p>
      <w:pPr/>
      <w:r>
        <w:rPr>
          <w:sz w:val="22"/>
          <w:szCs w:val="22"/>
        </w:rPr>
        <w:t xml:space="preserve">Convient pour : pour Cavere</w:t>
      </w:r>
    </w:p>
    <w:p>
      <w:pPr/>
      <w:r>
        <w:rPr>
          <w:sz w:val="22"/>
          <w:szCs w:val="22"/>
        </w:rPr>
        <w:t xml:space="preserve">Matériau : polypropylène</w:t>
      </w:r>
    </w:p>
    <w:p>
      <w:pPr/>
      <w:r>
        <w:rPr>
          <w:sz w:val="22"/>
          <w:szCs w:val="22"/>
        </w:rPr>
        <w:t xml:space="preserve">Additif matériel : support du siège et module de suspension en aluminium</w:t>
      </w:r>
    </w:p>
    <w:p>
      <w:pPr/>
      <w:r>
        <w:rPr>
          <w:sz w:val="22"/>
          <w:szCs w:val="22"/>
        </w:rPr>
        <w:t xml:space="preserve">Surface : mat</w:t>
      </w:r>
    </w:p>
    <w:p>
      <w:pPr/>
      <w:r>
        <w:rPr>
          <w:sz w:val="22"/>
          <w:szCs w:val="22"/>
        </w:rPr>
        <w:t xml:space="preserve">Couleur : Ascento Gris foncé</w:t>
      </w:r>
    </w:p>
    <w:p>
      <w:pPr/>
      <w:r>
        <w:rPr>
          <w:sz w:val="22"/>
          <w:szCs w:val="22"/>
        </w:rPr>
        <w:t xml:space="preserve">Couleurs disponibles : livrable en coloris Ascento</w:t>
      </w:r>
    </w:p>
    <w:p>
      <w:pPr/>
      <w:r>
        <w:rPr>
          <w:sz w:val="22"/>
          <w:szCs w:val="22"/>
        </w:rPr>
        <w:t xml:space="preserve">Charge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2026-05-14T12:00:57+00:00</dcterms:created>
  <dcterms:modified xsi:type="dcterms:W3CDTF">2026-05-14T12:00:57+00:00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